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C0" w:rsidRPr="00631541" w:rsidRDefault="00D14CC0" w:rsidP="00A31CF7">
      <w:pPr>
        <w:pStyle w:val="1"/>
        <w:rPr>
          <w:b/>
          <w:color w:val="auto"/>
          <w:lang w:val="ru-RU"/>
        </w:rPr>
      </w:pPr>
      <w:proofErr w:type="spellStart"/>
      <w:r w:rsidRPr="00631541">
        <w:rPr>
          <w:b/>
          <w:color w:val="auto"/>
          <w:sz w:val="32"/>
          <w:lang w:val="ru-RU"/>
        </w:rPr>
        <w:t>The</w:t>
      </w:r>
      <w:proofErr w:type="spellEnd"/>
      <w:r w:rsidRPr="00631541">
        <w:rPr>
          <w:b/>
          <w:color w:val="auto"/>
          <w:sz w:val="32"/>
          <w:lang w:val="ru-RU"/>
        </w:rPr>
        <w:t xml:space="preserve"> </w:t>
      </w:r>
      <w:proofErr w:type="spellStart"/>
      <w:r w:rsidRPr="00631541">
        <w:rPr>
          <w:b/>
          <w:color w:val="auto"/>
          <w:sz w:val="32"/>
          <w:lang w:val="ru-RU"/>
        </w:rPr>
        <w:t>Infinitive</w:t>
      </w:r>
      <w:proofErr w:type="spellEnd"/>
    </w:p>
    <w:p w:rsidR="00A31CF7" w:rsidRPr="00A31CF7" w:rsidRDefault="00A31CF7" w:rsidP="00A31CF7">
      <w:pPr>
        <w:pStyle w:val="1"/>
        <w:rPr>
          <w:color w:val="auto"/>
          <w:lang w:val="ru-RU"/>
        </w:rPr>
      </w:pP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Инфинитив (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Infinitive</w:t>
      </w:r>
      <w:proofErr w:type="spellEnd"/>
      <w:r w:rsidRPr="00A31CF7">
        <w:rPr>
          <w:color w:val="auto"/>
          <w:lang w:val="ru-RU"/>
        </w:rPr>
        <w:t xml:space="preserve">) – </w:t>
      </w:r>
      <w:hyperlink r:id="rId5" w:anchor="non-finite-forms-of-the-verb" w:tooltip="неличные формы глагола" w:history="1">
        <w:r w:rsidRPr="00A31CF7">
          <w:rPr>
            <w:color w:val="auto"/>
            <w:lang w:val="ru-RU"/>
          </w:rPr>
          <w:t>неличная форма глагола</w:t>
        </w:r>
      </w:hyperlink>
      <w:r w:rsidRPr="00A31CF7">
        <w:rPr>
          <w:color w:val="auto"/>
          <w:lang w:val="ru-RU"/>
        </w:rPr>
        <w:t xml:space="preserve">, которая называет действие, не указывая ни лица, ни числа, ни наклонения. Инфинитив обладает как свойствами существительного, так и свойствами глагола. Признаком инфинитива является частица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>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I </w:t>
      </w:r>
      <w:proofErr w:type="spellStart"/>
      <w:r w:rsidRPr="00A31CF7">
        <w:rPr>
          <w:color w:val="auto"/>
          <w:lang w:val="ru-RU"/>
        </w:rPr>
        <w:t>like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swim</w:t>
      </w:r>
      <w:proofErr w:type="spellEnd"/>
      <w:r w:rsidRPr="00A31CF7">
        <w:rPr>
          <w:color w:val="auto"/>
          <w:lang w:val="ru-RU"/>
        </w:rPr>
        <w:t>. – Я люблю плавать.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Частица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не употребляется в следующих случаях:</w:t>
      </w:r>
    </w:p>
    <w:p w:rsidR="00D14CC0" w:rsidRPr="00A31CF7" w:rsidRDefault="00A31CF7" w:rsidP="00A31CF7">
      <w:pPr>
        <w:pStyle w:val="1"/>
        <w:rPr>
          <w:color w:val="auto"/>
        </w:rPr>
      </w:pPr>
      <w:r w:rsidRPr="00A31CF7">
        <w:rPr>
          <w:color w:val="auto"/>
        </w:rPr>
        <w:t>-</w:t>
      </w:r>
      <w:r w:rsidR="00D14CC0" w:rsidRPr="00A31CF7">
        <w:rPr>
          <w:color w:val="auto"/>
          <w:lang w:val="ru-RU"/>
        </w:rPr>
        <w:t>после</w:t>
      </w:r>
      <w:r w:rsidR="00D14CC0" w:rsidRPr="00A31CF7">
        <w:rPr>
          <w:color w:val="auto"/>
        </w:rPr>
        <w:t xml:space="preserve"> </w:t>
      </w:r>
      <w:r w:rsidR="00D14CC0" w:rsidRPr="00A31CF7">
        <w:rPr>
          <w:color w:val="auto"/>
          <w:lang w:val="ru-RU"/>
        </w:rPr>
        <w:t>модальных</w:t>
      </w:r>
      <w:r w:rsidR="00D14CC0" w:rsidRPr="00A31CF7">
        <w:rPr>
          <w:color w:val="auto"/>
        </w:rPr>
        <w:t xml:space="preserve"> </w:t>
      </w:r>
      <w:r w:rsidR="00D14CC0" w:rsidRPr="00A31CF7">
        <w:rPr>
          <w:color w:val="auto"/>
          <w:lang w:val="ru-RU"/>
        </w:rPr>
        <w:t>глаголов</w:t>
      </w:r>
      <w:r w:rsidR="00D14CC0" w:rsidRPr="00A31CF7">
        <w:rPr>
          <w:color w:val="auto"/>
        </w:rPr>
        <w:t xml:space="preserve"> (can/could, may/might, must, should, would, need)</w:t>
      </w:r>
      <w:proofErr w:type="gramStart"/>
      <w:r w:rsidR="00D14CC0" w:rsidRPr="00A31CF7">
        <w:rPr>
          <w:color w:val="auto"/>
        </w:rPr>
        <w:t>;</w:t>
      </w:r>
      <w:proofErr w:type="gramEnd"/>
    </w:p>
    <w:p w:rsidR="00D14CC0" w:rsidRPr="00A31CF7" w:rsidRDefault="00A31CF7" w:rsidP="00A31CF7">
      <w:pPr>
        <w:pStyle w:val="1"/>
        <w:rPr>
          <w:color w:val="auto"/>
        </w:rPr>
      </w:pPr>
      <w:r w:rsidRPr="00A31CF7">
        <w:rPr>
          <w:color w:val="auto"/>
        </w:rPr>
        <w:t>-</w:t>
      </w:r>
      <w:r w:rsidR="00D14CC0" w:rsidRPr="00A31CF7">
        <w:rPr>
          <w:color w:val="auto"/>
          <w:lang w:val="ru-RU"/>
        </w:rPr>
        <w:t>после</w:t>
      </w:r>
      <w:r w:rsidR="00D14CC0" w:rsidRPr="00A31CF7">
        <w:rPr>
          <w:color w:val="auto"/>
        </w:rPr>
        <w:t xml:space="preserve"> </w:t>
      </w:r>
      <w:r w:rsidR="00D14CC0" w:rsidRPr="00A31CF7">
        <w:rPr>
          <w:color w:val="auto"/>
          <w:lang w:val="ru-RU"/>
        </w:rPr>
        <w:t>вспомогательного</w:t>
      </w:r>
      <w:r w:rsidR="00D14CC0" w:rsidRPr="00A31CF7">
        <w:rPr>
          <w:color w:val="auto"/>
        </w:rPr>
        <w:t xml:space="preserve"> </w:t>
      </w:r>
      <w:r w:rsidR="00D14CC0" w:rsidRPr="00A31CF7">
        <w:rPr>
          <w:color w:val="auto"/>
          <w:lang w:val="ru-RU"/>
        </w:rPr>
        <w:t>глагола</w:t>
      </w:r>
      <w:r w:rsidR="00D14CC0" w:rsidRPr="00A31CF7">
        <w:rPr>
          <w:color w:val="auto"/>
        </w:rPr>
        <w:t xml:space="preserve"> will</w:t>
      </w:r>
      <w:proofErr w:type="gramStart"/>
      <w:r w:rsidR="00D14CC0" w:rsidRPr="00A31CF7">
        <w:rPr>
          <w:color w:val="auto"/>
        </w:rPr>
        <w:t>;</w:t>
      </w:r>
      <w:proofErr w:type="gramEnd"/>
    </w:p>
    <w:p w:rsidR="00D14CC0" w:rsidRPr="00A31CF7" w:rsidRDefault="00A31CF7" w:rsidP="00A31CF7">
      <w:pPr>
        <w:pStyle w:val="1"/>
        <w:rPr>
          <w:color w:val="auto"/>
        </w:rPr>
      </w:pPr>
      <w:r w:rsidRPr="00A31CF7">
        <w:rPr>
          <w:color w:val="auto"/>
        </w:rPr>
        <w:t>-</w:t>
      </w:r>
      <w:r w:rsidR="00D14CC0" w:rsidRPr="00A31CF7">
        <w:rPr>
          <w:color w:val="auto"/>
          <w:lang w:val="ru-RU"/>
        </w:rPr>
        <w:t>после</w:t>
      </w:r>
      <w:r w:rsidR="00D14CC0" w:rsidRPr="00A31CF7">
        <w:rPr>
          <w:color w:val="auto"/>
        </w:rPr>
        <w:t xml:space="preserve"> </w:t>
      </w:r>
      <w:r w:rsidR="00D14CC0" w:rsidRPr="00A31CF7">
        <w:rPr>
          <w:color w:val="auto"/>
          <w:lang w:val="ru-RU"/>
        </w:rPr>
        <w:t>глаголов</w:t>
      </w:r>
      <w:r w:rsidR="00D14CC0" w:rsidRPr="00A31CF7">
        <w:rPr>
          <w:color w:val="auto"/>
        </w:rPr>
        <w:t xml:space="preserve"> to see – </w:t>
      </w:r>
      <w:r w:rsidR="00D14CC0" w:rsidRPr="00A31CF7">
        <w:rPr>
          <w:color w:val="auto"/>
          <w:lang w:val="ru-RU"/>
        </w:rPr>
        <w:t>видеть</w:t>
      </w:r>
      <w:r w:rsidR="00D14CC0" w:rsidRPr="00A31CF7">
        <w:rPr>
          <w:color w:val="auto"/>
        </w:rPr>
        <w:t xml:space="preserve">, to hear – </w:t>
      </w:r>
      <w:r w:rsidR="00D14CC0" w:rsidRPr="00A31CF7">
        <w:rPr>
          <w:color w:val="auto"/>
          <w:lang w:val="ru-RU"/>
        </w:rPr>
        <w:t>слышать</w:t>
      </w:r>
      <w:r w:rsidR="00D14CC0" w:rsidRPr="00A31CF7">
        <w:rPr>
          <w:color w:val="auto"/>
        </w:rPr>
        <w:t xml:space="preserve">, to let – </w:t>
      </w:r>
      <w:r w:rsidR="00D14CC0" w:rsidRPr="00A31CF7">
        <w:rPr>
          <w:color w:val="auto"/>
          <w:lang w:val="ru-RU"/>
        </w:rPr>
        <w:t>разрешать</w:t>
      </w:r>
      <w:r w:rsidR="00D14CC0" w:rsidRPr="00A31CF7">
        <w:rPr>
          <w:color w:val="auto"/>
        </w:rPr>
        <w:t xml:space="preserve">, to make – </w:t>
      </w:r>
      <w:r w:rsidR="00D14CC0" w:rsidRPr="00A31CF7">
        <w:rPr>
          <w:color w:val="auto"/>
          <w:lang w:val="ru-RU"/>
        </w:rPr>
        <w:t>заставлять</w:t>
      </w:r>
      <w:r w:rsidR="00D14CC0" w:rsidRPr="00A31CF7">
        <w:rPr>
          <w:color w:val="auto"/>
        </w:rPr>
        <w:t xml:space="preserve">, to notice – </w:t>
      </w:r>
      <w:r w:rsidR="00D14CC0" w:rsidRPr="00A31CF7">
        <w:rPr>
          <w:color w:val="auto"/>
          <w:lang w:val="ru-RU"/>
        </w:rPr>
        <w:t>замечать</w:t>
      </w:r>
      <w:r w:rsidR="00D14CC0" w:rsidRPr="00A31CF7">
        <w:rPr>
          <w:color w:val="auto"/>
        </w:rPr>
        <w:t xml:space="preserve">, to watch – </w:t>
      </w:r>
      <w:r w:rsidR="00D14CC0" w:rsidRPr="00A31CF7">
        <w:rPr>
          <w:color w:val="auto"/>
          <w:lang w:val="ru-RU"/>
        </w:rPr>
        <w:t>смотреть</w:t>
      </w:r>
      <w:r w:rsidR="00D14CC0" w:rsidRPr="00A31CF7">
        <w:rPr>
          <w:color w:val="auto"/>
        </w:rPr>
        <w:t xml:space="preserve">, to feel – </w:t>
      </w:r>
      <w:r w:rsidR="00D14CC0" w:rsidRPr="00A31CF7">
        <w:rPr>
          <w:color w:val="auto"/>
          <w:lang w:val="ru-RU"/>
        </w:rPr>
        <w:t>чувствовать</w:t>
      </w:r>
      <w:r w:rsidR="00D14CC0" w:rsidRPr="00A31CF7">
        <w:rPr>
          <w:color w:val="auto"/>
        </w:rPr>
        <w:t xml:space="preserve"> </w:t>
      </w:r>
      <w:r w:rsidR="00D14CC0" w:rsidRPr="00A31CF7">
        <w:rPr>
          <w:color w:val="auto"/>
          <w:lang w:val="ru-RU"/>
        </w:rPr>
        <w:t>и</w:t>
      </w:r>
      <w:r w:rsidR="00D14CC0" w:rsidRPr="00A31CF7">
        <w:rPr>
          <w:color w:val="auto"/>
        </w:rPr>
        <w:t xml:space="preserve"> </w:t>
      </w:r>
      <w:r w:rsidR="00D14CC0" w:rsidRPr="00A31CF7">
        <w:rPr>
          <w:color w:val="auto"/>
          <w:lang w:val="ru-RU"/>
        </w:rPr>
        <w:t>иногда</w:t>
      </w:r>
      <w:r w:rsidR="00D14CC0" w:rsidRPr="00A31CF7">
        <w:rPr>
          <w:color w:val="auto"/>
        </w:rPr>
        <w:t xml:space="preserve"> </w:t>
      </w:r>
      <w:r w:rsidR="00D14CC0" w:rsidRPr="00A31CF7">
        <w:rPr>
          <w:color w:val="auto"/>
          <w:lang w:val="ru-RU"/>
        </w:rPr>
        <w:t>после</w:t>
      </w:r>
      <w:r w:rsidR="00D14CC0" w:rsidRPr="00A31CF7">
        <w:rPr>
          <w:color w:val="auto"/>
        </w:rPr>
        <w:t xml:space="preserve"> to help – </w:t>
      </w:r>
      <w:r w:rsidR="00D14CC0" w:rsidRPr="00A31CF7">
        <w:rPr>
          <w:color w:val="auto"/>
          <w:lang w:val="ru-RU"/>
        </w:rPr>
        <w:t>помогать</w:t>
      </w:r>
      <w:r w:rsidR="00D14CC0" w:rsidRPr="00A31CF7">
        <w:rPr>
          <w:color w:val="auto"/>
        </w:rPr>
        <w:t>;</w:t>
      </w:r>
    </w:p>
    <w:p w:rsidR="00D14CC0" w:rsidRPr="00A31CF7" w:rsidRDefault="00A31CF7" w:rsidP="00A31CF7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="00D14CC0" w:rsidRPr="00A31CF7">
        <w:rPr>
          <w:color w:val="auto"/>
          <w:lang w:val="ru-RU"/>
        </w:rPr>
        <w:t xml:space="preserve">после сочетаний </w:t>
      </w:r>
      <w:proofErr w:type="spellStart"/>
      <w:r w:rsidR="00D14CC0" w:rsidRPr="00A31CF7">
        <w:rPr>
          <w:color w:val="auto"/>
          <w:lang w:val="ru-RU"/>
        </w:rPr>
        <w:t>had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better</w:t>
      </w:r>
      <w:proofErr w:type="spellEnd"/>
      <w:r w:rsidR="00D14CC0" w:rsidRPr="00A31CF7">
        <w:rPr>
          <w:color w:val="auto"/>
          <w:lang w:val="ru-RU"/>
        </w:rPr>
        <w:t xml:space="preserve"> – лучше бы, </w:t>
      </w:r>
      <w:proofErr w:type="spellStart"/>
      <w:r w:rsidR="00D14CC0" w:rsidRPr="00A31CF7">
        <w:rPr>
          <w:color w:val="auto"/>
          <w:lang w:val="ru-RU"/>
        </w:rPr>
        <w:t>would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rather</w:t>
      </w:r>
      <w:proofErr w:type="spellEnd"/>
      <w:r w:rsidR="00D14CC0" w:rsidRPr="00A31CF7">
        <w:rPr>
          <w:color w:val="auto"/>
          <w:lang w:val="ru-RU"/>
        </w:rPr>
        <w:t xml:space="preserve"> – предпочел бы и др.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proofErr w:type="spellStart"/>
      <w:r w:rsidRPr="00A31CF7">
        <w:rPr>
          <w:color w:val="auto"/>
          <w:lang w:val="ru-RU"/>
        </w:rPr>
        <w:t>She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can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speak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English</w:t>
      </w:r>
      <w:proofErr w:type="spellEnd"/>
      <w:r w:rsidRPr="00A31CF7">
        <w:rPr>
          <w:color w:val="auto"/>
          <w:lang w:val="ru-RU"/>
        </w:rPr>
        <w:t>. – Она может говорить по-английски.</w:t>
      </w:r>
      <w:r w:rsidR="00A31CF7"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They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will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leave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tomorrow</w:t>
      </w:r>
      <w:proofErr w:type="spellEnd"/>
      <w:r w:rsidRPr="00A31CF7">
        <w:rPr>
          <w:color w:val="auto"/>
          <w:lang w:val="ru-RU"/>
        </w:rPr>
        <w:t>. – Они завтра уезжают.</w:t>
      </w:r>
      <w:r w:rsidR="00A31CF7" w:rsidRPr="00A31CF7">
        <w:rPr>
          <w:color w:val="auto"/>
          <w:lang w:val="ru-RU"/>
        </w:rPr>
        <w:t xml:space="preserve"> </w:t>
      </w:r>
      <w:r w:rsidRPr="00A31CF7">
        <w:rPr>
          <w:color w:val="auto"/>
          <w:lang w:val="ru-RU"/>
        </w:rPr>
        <w:t xml:space="preserve">I </w:t>
      </w:r>
      <w:proofErr w:type="spellStart"/>
      <w:r w:rsidRPr="00A31CF7">
        <w:rPr>
          <w:color w:val="auto"/>
          <w:lang w:val="ru-RU"/>
        </w:rPr>
        <w:t>heard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her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talk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with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my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father</w:t>
      </w:r>
      <w:proofErr w:type="spellEnd"/>
      <w:r w:rsidRPr="00A31CF7">
        <w:rPr>
          <w:color w:val="auto"/>
          <w:lang w:val="ru-RU"/>
        </w:rPr>
        <w:t>. – Я слышала, как она разговаривала с моим отцом.</w:t>
      </w:r>
      <w:r w:rsidR="00A31CF7"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You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had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better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go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see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doctor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at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once</w:t>
      </w:r>
      <w:proofErr w:type="spellEnd"/>
      <w:r w:rsidRPr="00A31CF7">
        <w:rPr>
          <w:color w:val="auto"/>
          <w:lang w:val="ru-RU"/>
        </w:rPr>
        <w:t>. – Вам бы лучше пойти к доктору немедленно.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Чтобы избежать повторения ранее упомянутого глагола, частица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может употребляться без инфинитива, если это не затрудняет понимание.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I </w:t>
      </w:r>
      <w:proofErr w:type="spellStart"/>
      <w:r w:rsidRPr="00A31CF7">
        <w:rPr>
          <w:color w:val="auto"/>
          <w:lang w:val="ru-RU"/>
        </w:rPr>
        <w:t>did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what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you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had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asked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me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(</w:t>
      </w:r>
      <w:proofErr w:type="spellStart"/>
      <w:r w:rsidRPr="00A31CF7">
        <w:rPr>
          <w:color w:val="auto"/>
          <w:lang w:val="ru-RU"/>
        </w:rPr>
        <w:t>do</w:t>
      </w:r>
      <w:proofErr w:type="spellEnd"/>
      <w:r w:rsidRPr="00A31CF7">
        <w:rPr>
          <w:color w:val="auto"/>
          <w:lang w:val="ru-RU"/>
        </w:rPr>
        <w:t>). – Я сделал то, что ты меня просил (сделать).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Отрицательная форма инфинитива образуется при помощи частицы </w:t>
      </w:r>
      <w:proofErr w:type="spellStart"/>
      <w:r w:rsidRPr="00A31CF7">
        <w:rPr>
          <w:color w:val="auto"/>
          <w:lang w:val="ru-RU"/>
        </w:rPr>
        <w:t>not</w:t>
      </w:r>
      <w:proofErr w:type="spellEnd"/>
      <w:r w:rsidRPr="00A31CF7">
        <w:rPr>
          <w:color w:val="auto"/>
          <w:lang w:val="ru-RU"/>
        </w:rPr>
        <w:t>, которая ставится перед ним.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I </w:t>
      </w:r>
      <w:proofErr w:type="spellStart"/>
      <w:r w:rsidRPr="00A31CF7">
        <w:rPr>
          <w:color w:val="auto"/>
          <w:lang w:val="ru-RU"/>
        </w:rPr>
        <w:t>am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sorry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not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have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met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you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at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station</w:t>
      </w:r>
      <w:proofErr w:type="spellEnd"/>
      <w:r w:rsidRPr="00A31CF7">
        <w:rPr>
          <w:color w:val="auto"/>
          <w:lang w:val="ru-RU"/>
        </w:rPr>
        <w:t>. – Прости, что не встретил тебя на станции.</w:t>
      </w:r>
    </w:p>
    <w:p w:rsidR="00D14CC0" w:rsidRPr="00A31CF7" w:rsidRDefault="00D14CC0" w:rsidP="00A31CF7">
      <w:pPr>
        <w:pStyle w:val="1"/>
        <w:rPr>
          <w:i/>
          <w:color w:val="auto"/>
          <w:lang w:val="ru-RU"/>
        </w:rPr>
      </w:pPr>
      <w:r w:rsidRPr="00A31CF7">
        <w:rPr>
          <w:i/>
          <w:color w:val="auto"/>
          <w:lang w:val="ru-RU"/>
        </w:rPr>
        <w:t>Формы инфинитива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Инфинитив в английском языке имеет форму времени и залога. Время, выраженное инфинитивом, имеет относительное значение, оно обычно выражает одновременное или предшествующее действие по отношению к действию, выраженному глаголом в личной форме.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9"/>
        <w:gridCol w:w="2947"/>
        <w:gridCol w:w="2437"/>
        <w:gridCol w:w="2425"/>
      </w:tblGrid>
      <w:tr w:rsidR="00A31CF7" w:rsidRPr="00A31CF7" w:rsidTr="00A31CF7">
        <w:tc>
          <w:tcPr>
            <w:tcW w:w="0" w:type="auto"/>
            <w:vMerge w:val="restart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Форма причастия</w:t>
            </w:r>
          </w:p>
        </w:tc>
        <w:tc>
          <w:tcPr>
            <w:tcW w:w="0" w:type="auto"/>
            <w:hideMark/>
          </w:tcPr>
          <w:p w:rsidR="00D14CC0" w:rsidRPr="00A31CF7" w:rsidRDefault="00D14CC0" w:rsidP="00631541">
            <w:pPr>
              <w:pStyle w:val="1"/>
              <w:ind w:firstLine="0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Непереходные глаголы</w:t>
            </w:r>
          </w:p>
        </w:tc>
        <w:tc>
          <w:tcPr>
            <w:tcW w:w="0" w:type="auto"/>
            <w:gridSpan w:val="2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Переходные глаголы</w:t>
            </w:r>
          </w:p>
        </w:tc>
      </w:tr>
      <w:tr w:rsidR="00A31CF7" w:rsidRPr="00A31CF7" w:rsidTr="00A31CF7">
        <w:tc>
          <w:tcPr>
            <w:tcW w:w="0" w:type="auto"/>
            <w:vMerge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Active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Voice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Active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Voice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631541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Passive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Voice</w:t>
            </w:r>
            <w:proofErr w:type="spellEnd"/>
          </w:p>
        </w:tc>
      </w:tr>
      <w:tr w:rsidR="00A31CF7" w:rsidRPr="00A31CF7" w:rsidTr="00A31CF7"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Simple</w:t>
            </w:r>
            <w:proofErr w:type="spellEnd"/>
            <w:r w:rsidRPr="00A31CF7">
              <w:rPr>
                <w:color w:val="auto"/>
                <w:lang w:val="ru-RU"/>
              </w:rPr>
              <w:t xml:space="preserve"> (</w:t>
            </w:r>
            <w:proofErr w:type="spellStart"/>
            <w:r w:rsidRPr="00A31CF7">
              <w:rPr>
                <w:color w:val="auto"/>
                <w:lang w:val="ru-RU"/>
              </w:rPr>
              <w:t>Indefinite</w:t>
            </w:r>
            <w:proofErr w:type="spellEnd"/>
            <w:r w:rsidRPr="00A31CF7">
              <w:rPr>
                <w:color w:val="auto"/>
                <w:lang w:val="ru-RU"/>
              </w:rPr>
              <w:t>)</w:t>
            </w:r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go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write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631541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written</w:t>
            </w:r>
            <w:proofErr w:type="spellEnd"/>
          </w:p>
        </w:tc>
      </w:tr>
      <w:tr w:rsidR="00A31CF7" w:rsidRPr="00A31CF7" w:rsidTr="00A31CF7"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Continuous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going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writing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—</w:t>
            </w:r>
          </w:p>
        </w:tc>
      </w:tr>
      <w:tr w:rsidR="00A31CF7" w:rsidRPr="00A31CF7" w:rsidTr="00A31CF7"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Perfect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have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gone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have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written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631541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have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been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written</w:t>
            </w:r>
            <w:proofErr w:type="spellEnd"/>
          </w:p>
        </w:tc>
      </w:tr>
      <w:tr w:rsidR="00A31CF7" w:rsidRPr="00A31CF7" w:rsidTr="00A31CF7"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Perfect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Continuous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have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been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going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ind w:firstLine="0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have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been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writing</w:t>
            </w:r>
            <w:proofErr w:type="spellEnd"/>
          </w:p>
        </w:tc>
        <w:tc>
          <w:tcPr>
            <w:tcW w:w="0" w:type="auto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—</w:t>
            </w:r>
          </w:p>
        </w:tc>
      </w:tr>
    </w:tbl>
    <w:p w:rsidR="00D14CC0" w:rsidRPr="00A31CF7" w:rsidRDefault="00631541" w:rsidP="00A31CF7">
      <w:pPr>
        <w:pStyle w:val="1"/>
        <w:rPr>
          <w:color w:val="auto"/>
          <w:lang w:val="ru-RU"/>
        </w:rPr>
      </w:pPr>
      <w:hyperlink r:id="rId6" w:tooltip="Переходные глаголы" w:history="1">
        <w:r w:rsidR="00D14CC0" w:rsidRPr="00A31CF7">
          <w:rPr>
            <w:color w:val="auto"/>
            <w:lang w:val="ru-RU"/>
          </w:rPr>
          <w:t>Переходные глаголы</w:t>
        </w:r>
      </w:hyperlink>
      <w:r w:rsidR="00D14CC0" w:rsidRPr="00A31CF7">
        <w:rPr>
          <w:color w:val="auto"/>
          <w:lang w:val="ru-RU"/>
        </w:rPr>
        <w:t xml:space="preserve"> имеют 4 формы инфинитива действительного залога и 2 формы страдательного залога. Формы </w:t>
      </w:r>
      <w:proofErr w:type="spellStart"/>
      <w:r w:rsidR="00D14CC0" w:rsidRPr="00A31CF7">
        <w:rPr>
          <w:color w:val="auto"/>
          <w:lang w:val="ru-RU"/>
        </w:rPr>
        <w:t>Simple</w:t>
      </w:r>
      <w:proofErr w:type="spellEnd"/>
      <w:r w:rsidR="00D14CC0" w:rsidRPr="00A31CF7">
        <w:rPr>
          <w:color w:val="auto"/>
          <w:lang w:val="ru-RU"/>
        </w:rPr>
        <w:t xml:space="preserve"> (</w:t>
      </w:r>
      <w:proofErr w:type="spellStart"/>
      <w:r w:rsidR="00D14CC0" w:rsidRPr="00A31CF7">
        <w:rPr>
          <w:color w:val="auto"/>
          <w:lang w:val="ru-RU"/>
        </w:rPr>
        <w:t>Indefinite</w:t>
      </w:r>
      <w:proofErr w:type="spellEnd"/>
      <w:r w:rsidR="00D14CC0" w:rsidRPr="00A31CF7">
        <w:rPr>
          <w:color w:val="auto"/>
          <w:lang w:val="ru-RU"/>
        </w:rPr>
        <w:t xml:space="preserve">) </w:t>
      </w:r>
      <w:proofErr w:type="spellStart"/>
      <w:r w:rsidR="00D14CC0" w:rsidRPr="00A31CF7">
        <w:rPr>
          <w:color w:val="auto"/>
          <w:lang w:val="ru-RU"/>
        </w:rPr>
        <w:t>Active</w:t>
      </w:r>
      <w:proofErr w:type="spellEnd"/>
      <w:r w:rsidR="00D14CC0" w:rsidRPr="00A31CF7">
        <w:rPr>
          <w:color w:val="auto"/>
          <w:lang w:val="ru-RU"/>
        </w:rPr>
        <w:t>/</w:t>
      </w:r>
      <w:proofErr w:type="spellStart"/>
      <w:r w:rsidR="00D14CC0" w:rsidRPr="00A31CF7">
        <w:rPr>
          <w:color w:val="auto"/>
          <w:lang w:val="ru-RU"/>
        </w:rPr>
        <w:t>Passive</w:t>
      </w:r>
      <w:proofErr w:type="spellEnd"/>
      <w:r w:rsidR="00D14CC0" w:rsidRPr="00A31CF7">
        <w:rPr>
          <w:color w:val="auto"/>
          <w:lang w:val="ru-RU"/>
        </w:rPr>
        <w:t xml:space="preserve"> являются самыми употребляемыми в английском языке, остальные формы инфинитива </w:t>
      </w:r>
      <w:r w:rsidR="00D14CC0" w:rsidRPr="00A31CF7">
        <w:rPr>
          <w:color w:val="auto"/>
          <w:lang w:val="ru-RU"/>
        </w:rPr>
        <w:lastRenderedPageBreak/>
        <w:t>встречаются намного реже.</w:t>
      </w:r>
      <w:r>
        <w:rPr>
          <w:color w:val="auto"/>
          <w:lang w:val="ru-RU"/>
        </w:rPr>
        <w:t xml:space="preserve"> </w:t>
      </w:r>
      <w:hyperlink r:id="rId7" w:anchor="intransitive-verbs" w:tooltip="Непереходные глаголы" w:history="1">
        <w:r w:rsidR="00D14CC0" w:rsidRPr="00A31CF7">
          <w:rPr>
            <w:color w:val="auto"/>
            <w:lang w:val="ru-RU"/>
          </w:rPr>
          <w:t>Непереходные глаголы</w:t>
        </w:r>
      </w:hyperlink>
      <w:r w:rsidR="00D14CC0" w:rsidRPr="00A31CF7">
        <w:rPr>
          <w:color w:val="auto"/>
          <w:lang w:val="ru-RU"/>
        </w:rPr>
        <w:t xml:space="preserve"> имеют 4 формы инфинитива действительного залога. Однако многие английские непереходные глагола, требующие предложного дополнения, имеют формы страдательного залога.</w:t>
      </w:r>
    </w:p>
    <w:p w:rsidR="00D14CC0" w:rsidRPr="00631541" w:rsidRDefault="00D14CC0" w:rsidP="00A31CF7">
      <w:pPr>
        <w:pStyle w:val="1"/>
        <w:rPr>
          <w:i/>
          <w:color w:val="auto"/>
          <w:lang w:val="ru-RU"/>
        </w:rPr>
      </w:pPr>
      <w:r w:rsidRPr="00631541">
        <w:rPr>
          <w:i/>
          <w:color w:val="auto"/>
          <w:lang w:val="ru-RU"/>
        </w:rPr>
        <w:t>Функции инфинитива в предложении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Инфинитив имеет свойства существительного и может служить в предложении: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1. Подлежащим.</w:t>
      </w:r>
    </w:p>
    <w:p w:rsidR="00D14CC0" w:rsidRPr="00A31CF7" w:rsidRDefault="00D14CC0" w:rsidP="00631541">
      <w:pPr>
        <w:pStyle w:val="1"/>
        <w:ind w:firstLine="0"/>
        <w:rPr>
          <w:color w:val="auto"/>
          <w:lang w:val="ru-RU"/>
        </w:rPr>
      </w:pPr>
      <w:proofErr w:type="spellStart"/>
      <w:r w:rsidRPr="00A31CF7">
        <w:rPr>
          <w:color w:val="auto"/>
          <w:lang w:val="ru-RU"/>
        </w:rPr>
        <w:t>It’s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time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go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home</w:t>
      </w:r>
      <w:proofErr w:type="spellEnd"/>
      <w:r w:rsidRPr="00A31CF7">
        <w:rPr>
          <w:color w:val="auto"/>
          <w:lang w:val="ru-RU"/>
        </w:rPr>
        <w:t>. – Пора идти домой.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2. Именной часть составного сказуемого.</w:t>
      </w:r>
    </w:p>
    <w:p w:rsidR="00D14CC0" w:rsidRPr="00A31CF7" w:rsidRDefault="00631541" w:rsidP="00631541">
      <w:pPr>
        <w:pStyle w:val="1"/>
        <w:ind w:firstLine="0"/>
        <w:rPr>
          <w:color w:val="auto"/>
          <w:lang w:val="ru-RU"/>
        </w:rPr>
      </w:pPr>
      <w:r>
        <w:rPr>
          <w:i/>
          <w:iCs/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His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task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is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put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up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the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tent</w:t>
      </w:r>
      <w:proofErr w:type="spellEnd"/>
      <w:r w:rsidR="00D14CC0" w:rsidRPr="00A31CF7">
        <w:rPr>
          <w:color w:val="auto"/>
          <w:lang w:val="ru-RU"/>
        </w:rPr>
        <w:t>. – Его задача поставить палатку.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3. Дополнением.</w:t>
      </w:r>
    </w:p>
    <w:p w:rsidR="00D14CC0" w:rsidRPr="00A31CF7" w:rsidRDefault="00631541" w:rsidP="00631541">
      <w:pPr>
        <w:pStyle w:val="1"/>
        <w:ind w:firstLine="0"/>
        <w:rPr>
          <w:color w:val="auto"/>
          <w:lang w:val="ru-RU"/>
        </w:rPr>
      </w:pPr>
      <w:r>
        <w:rPr>
          <w:i/>
          <w:iCs/>
          <w:color w:val="auto"/>
          <w:lang w:val="ru-RU"/>
        </w:rPr>
        <w:t xml:space="preserve"> </w:t>
      </w:r>
      <w:r w:rsidR="00D14CC0" w:rsidRPr="00A31CF7">
        <w:rPr>
          <w:color w:val="auto"/>
          <w:lang w:val="ru-RU"/>
        </w:rPr>
        <w:t xml:space="preserve">I </w:t>
      </w:r>
      <w:proofErr w:type="spellStart"/>
      <w:r w:rsidR="00D14CC0" w:rsidRPr="00A31CF7">
        <w:rPr>
          <w:color w:val="auto"/>
          <w:lang w:val="ru-RU"/>
        </w:rPr>
        <w:t>want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show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you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the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house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where</w:t>
      </w:r>
      <w:proofErr w:type="spellEnd"/>
      <w:r w:rsidR="00D14CC0" w:rsidRPr="00A31CF7">
        <w:rPr>
          <w:color w:val="auto"/>
          <w:lang w:val="ru-RU"/>
        </w:rPr>
        <w:t xml:space="preserve"> I </w:t>
      </w:r>
      <w:proofErr w:type="spellStart"/>
      <w:r w:rsidR="00D14CC0" w:rsidRPr="00A31CF7">
        <w:rPr>
          <w:color w:val="auto"/>
          <w:lang w:val="ru-RU"/>
        </w:rPr>
        <w:t>was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born</w:t>
      </w:r>
      <w:proofErr w:type="spellEnd"/>
      <w:r w:rsidR="00D14CC0" w:rsidRPr="00A31CF7">
        <w:rPr>
          <w:color w:val="auto"/>
          <w:lang w:val="ru-RU"/>
        </w:rPr>
        <w:t>. – Я хочу показать тебе дом, где я родилась.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4. Определением.</w:t>
      </w:r>
    </w:p>
    <w:p w:rsidR="00D14CC0" w:rsidRPr="00A31CF7" w:rsidRDefault="00631541" w:rsidP="00631541">
      <w:pPr>
        <w:pStyle w:val="1"/>
        <w:ind w:firstLine="0"/>
        <w:rPr>
          <w:color w:val="auto"/>
          <w:lang w:val="ru-RU"/>
        </w:rPr>
      </w:pPr>
      <w:r>
        <w:rPr>
          <w:i/>
          <w:iCs/>
          <w:color w:val="auto"/>
          <w:lang w:val="ru-RU"/>
        </w:rPr>
        <w:t xml:space="preserve"> </w:t>
      </w:r>
      <w:r w:rsidR="00D14CC0" w:rsidRPr="00A31CF7">
        <w:rPr>
          <w:color w:val="auto"/>
          <w:lang w:val="ru-RU"/>
        </w:rPr>
        <w:t xml:space="preserve">I </w:t>
      </w:r>
      <w:proofErr w:type="spellStart"/>
      <w:r w:rsidR="00D14CC0" w:rsidRPr="00A31CF7">
        <w:rPr>
          <w:color w:val="auto"/>
          <w:lang w:val="ru-RU"/>
        </w:rPr>
        <w:t>need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some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paper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write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on</w:t>
      </w:r>
      <w:proofErr w:type="spellEnd"/>
      <w:r w:rsidR="00D14CC0" w:rsidRPr="00A31CF7">
        <w:rPr>
          <w:color w:val="auto"/>
          <w:lang w:val="ru-RU"/>
        </w:rPr>
        <w:t>. – Мне нужна бумага, чтобы писать на ней.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5. Обстоятельством.</w:t>
      </w:r>
    </w:p>
    <w:p w:rsidR="00D14CC0" w:rsidRPr="00A31CF7" w:rsidRDefault="00631541" w:rsidP="00631541">
      <w:pPr>
        <w:pStyle w:val="1"/>
        <w:ind w:firstLine="0"/>
        <w:rPr>
          <w:color w:val="auto"/>
          <w:lang w:val="ru-RU"/>
        </w:rPr>
      </w:pPr>
      <w:r>
        <w:rPr>
          <w:i/>
          <w:iCs/>
          <w:color w:val="auto"/>
          <w:lang w:val="ru-RU"/>
        </w:rPr>
        <w:t xml:space="preserve"> </w:t>
      </w:r>
      <w:r w:rsidR="00D14CC0" w:rsidRPr="00A31CF7">
        <w:rPr>
          <w:color w:val="auto"/>
          <w:lang w:val="ru-RU"/>
        </w:rPr>
        <w:t xml:space="preserve">I </w:t>
      </w:r>
      <w:proofErr w:type="spellStart"/>
      <w:r w:rsidR="00D14CC0" w:rsidRPr="00A31CF7">
        <w:rPr>
          <w:color w:val="auto"/>
          <w:lang w:val="ru-RU"/>
        </w:rPr>
        <w:t>have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come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here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talk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you</w:t>
      </w:r>
      <w:proofErr w:type="spellEnd"/>
      <w:r w:rsidR="00D14CC0" w:rsidRPr="00A31CF7">
        <w:rPr>
          <w:color w:val="auto"/>
          <w:lang w:val="ru-RU"/>
        </w:rPr>
        <w:t>. – Я пришел сюда, чтобы поговорить с тобой.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Глагольные свойства инфинитива проявляются в том, что он может иметь дополнение и определяться </w:t>
      </w:r>
      <w:proofErr w:type="spellStart"/>
      <w:proofErr w:type="gramStart"/>
      <w:r w:rsidRPr="00A31CF7">
        <w:rPr>
          <w:color w:val="auto"/>
          <w:lang w:val="ru-RU"/>
        </w:rPr>
        <w:t>наречием,а</w:t>
      </w:r>
      <w:proofErr w:type="spellEnd"/>
      <w:proofErr w:type="gramEnd"/>
      <w:r w:rsidRPr="00A31CF7">
        <w:rPr>
          <w:color w:val="auto"/>
          <w:lang w:val="ru-RU"/>
        </w:rPr>
        <w:t xml:space="preserve"> также иметь </w:t>
      </w:r>
      <w:hyperlink r:id="rId8" w:tooltip="Времена глагола" w:history="1">
        <w:r w:rsidRPr="00A31CF7">
          <w:rPr>
            <w:color w:val="auto"/>
            <w:lang w:val="ru-RU"/>
          </w:rPr>
          <w:t>категорию времени</w:t>
        </w:r>
      </w:hyperlink>
      <w:r w:rsidRPr="00A31CF7">
        <w:rPr>
          <w:color w:val="auto"/>
          <w:lang w:val="ru-RU"/>
        </w:rPr>
        <w:t xml:space="preserve"> и </w:t>
      </w:r>
      <w:hyperlink r:id="rId9" w:tooltip="Залог" w:history="1">
        <w:r w:rsidRPr="00A31CF7">
          <w:rPr>
            <w:color w:val="auto"/>
            <w:lang w:val="ru-RU"/>
          </w:rPr>
          <w:t>залога</w:t>
        </w:r>
      </w:hyperlink>
      <w:r w:rsidRPr="00A31CF7">
        <w:rPr>
          <w:color w:val="auto"/>
          <w:lang w:val="ru-RU"/>
        </w:rPr>
        <w:t>.</w:t>
      </w:r>
    </w:p>
    <w:p w:rsidR="00D14CC0" w:rsidRPr="00A31CF7" w:rsidRDefault="00631541" w:rsidP="00A31CF7">
      <w:pPr>
        <w:pStyle w:val="1"/>
        <w:rPr>
          <w:color w:val="auto"/>
          <w:lang w:val="ru-RU"/>
        </w:rPr>
      </w:pPr>
      <w:r>
        <w:rPr>
          <w:i/>
          <w:iCs/>
          <w:color w:val="auto"/>
          <w:lang w:val="ru-RU"/>
        </w:rPr>
        <w:t xml:space="preserve"> </w:t>
      </w:r>
      <w:r w:rsidR="00D14CC0" w:rsidRPr="00A31CF7">
        <w:rPr>
          <w:color w:val="auto"/>
          <w:lang w:val="ru-RU"/>
        </w:rPr>
        <w:t xml:space="preserve">I </w:t>
      </w:r>
      <w:proofErr w:type="spellStart"/>
      <w:r w:rsidR="00D14CC0" w:rsidRPr="00A31CF7">
        <w:rPr>
          <w:color w:val="auto"/>
          <w:lang w:val="ru-RU"/>
        </w:rPr>
        <w:t>like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read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books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about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animals</w:t>
      </w:r>
      <w:proofErr w:type="spellEnd"/>
      <w:r w:rsidR="00D14CC0" w:rsidRPr="00A31CF7">
        <w:rPr>
          <w:color w:val="auto"/>
          <w:lang w:val="ru-RU"/>
        </w:rPr>
        <w:t>. – Я люблю читать книги о животных.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</w:p>
    <w:p w:rsidR="00D14CC0" w:rsidRPr="00A31CF7" w:rsidRDefault="00D14CC0" w:rsidP="00A31CF7">
      <w:pPr>
        <w:pStyle w:val="1"/>
        <w:rPr>
          <w:color w:val="auto"/>
          <w:lang w:val="ru-RU"/>
        </w:rPr>
      </w:pPr>
    </w:p>
    <w:p w:rsidR="00D14CC0" w:rsidRDefault="00D14CC0" w:rsidP="00A31CF7">
      <w:pPr>
        <w:pStyle w:val="1"/>
        <w:rPr>
          <w:b/>
          <w:color w:val="auto"/>
          <w:lang w:val="ru-RU"/>
        </w:rPr>
      </w:pPr>
      <w:proofErr w:type="spellStart"/>
      <w:r w:rsidRPr="00631541">
        <w:rPr>
          <w:b/>
          <w:color w:val="auto"/>
          <w:lang w:val="ru-RU"/>
        </w:rPr>
        <w:t>Complex</w:t>
      </w:r>
      <w:proofErr w:type="spellEnd"/>
      <w:r w:rsidRPr="00631541">
        <w:rPr>
          <w:b/>
          <w:color w:val="auto"/>
          <w:lang w:val="ru-RU"/>
        </w:rPr>
        <w:t xml:space="preserve"> </w:t>
      </w:r>
      <w:proofErr w:type="spellStart"/>
      <w:r w:rsidRPr="00631541">
        <w:rPr>
          <w:b/>
          <w:color w:val="auto"/>
          <w:lang w:val="ru-RU"/>
        </w:rPr>
        <w:t>Object</w:t>
      </w:r>
      <w:proofErr w:type="spellEnd"/>
    </w:p>
    <w:p w:rsidR="00631541" w:rsidRPr="00631541" w:rsidRDefault="00631541" w:rsidP="00A31CF7">
      <w:pPr>
        <w:pStyle w:val="1"/>
        <w:rPr>
          <w:b/>
          <w:color w:val="auto"/>
          <w:lang w:val="ru-RU"/>
        </w:rPr>
      </w:pP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Конструкция </w:t>
      </w:r>
      <w:hyperlink r:id="rId10" w:history="1">
        <w:r w:rsidRPr="00A31CF7">
          <w:rPr>
            <w:color w:val="auto"/>
            <w:lang w:val="ru-RU"/>
          </w:rPr>
          <w:t>сложное дополнение</w:t>
        </w:r>
      </w:hyperlink>
      <w:r w:rsidRPr="00A31CF7">
        <w:rPr>
          <w:color w:val="auto"/>
          <w:lang w:val="ru-RU"/>
        </w:rPr>
        <w:t xml:space="preserve"> (объектный инфинитивный оборот, </w:t>
      </w:r>
      <w:proofErr w:type="spellStart"/>
      <w:r w:rsidRPr="00A31CF7">
        <w:rPr>
          <w:color w:val="auto"/>
          <w:lang w:val="ru-RU"/>
        </w:rPr>
        <w:t>Complex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Object</w:t>
      </w:r>
      <w:proofErr w:type="spellEnd"/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Objective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Infinitive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Construction</w:t>
      </w:r>
      <w:proofErr w:type="spellEnd"/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Objective-with-the-Infinitive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Construction</w:t>
      </w:r>
      <w:proofErr w:type="spellEnd"/>
      <w:r w:rsidRPr="00A31CF7">
        <w:rPr>
          <w:color w:val="auto"/>
          <w:lang w:val="ru-RU"/>
        </w:rPr>
        <w:t xml:space="preserve">) представляет собой сочетание </w:t>
      </w:r>
      <w:hyperlink r:id="rId11" w:history="1">
        <w:r w:rsidRPr="00A31CF7">
          <w:rPr>
            <w:color w:val="auto"/>
            <w:lang w:val="ru-RU"/>
          </w:rPr>
          <w:t>существительного</w:t>
        </w:r>
      </w:hyperlink>
      <w:r w:rsidRPr="00A31CF7">
        <w:rPr>
          <w:color w:val="auto"/>
          <w:lang w:val="ru-RU"/>
        </w:rPr>
        <w:t xml:space="preserve"> в общем падеже или личного </w:t>
      </w:r>
      <w:hyperlink r:id="rId12" w:history="1">
        <w:r w:rsidRPr="00A31CF7">
          <w:rPr>
            <w:color w:val="auto"/>
            <w:lang w:val="ru-RU"/>
          </w:rPr>
          <w:t>местоимения</w:t>
        </w:r>
      </w:hyperlink>
      <w:r w:rsidRPr="00A31CF7">
        <w:rPr>
          <w:color w:val="auto"/>
          <w:lang w:val="ru-RU"/>
        </w:rPr>
        <w:t xml:space="preserve"> в объектном падеже с </w:t>
      </w:r>
      <w:hyperlink r:id="rId13" w:history="1">
        <w:r w:rsidRPr="00A31CF7">
          <w:rPr>
            <w:color w:val="auto"/>
            <w:lang w:val="ru-RU"/>
          </w:rPr>
          <w:t>инфинитивом</w:t>
        </w:r>
      </w:hyperlink>
      <w:r w:rsidRPr="00A31CF7">
        <w:rPr>
          <w:color w:val="auto"/>
          <w:lang w:val="ru-RU"/>
        </w:rPr>
        <w:t>. Эта конструкция строится по следующей схеме: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1"/>
        <w:gridCol w:w="2577"/>
        <w:gridCol w:w="5470"/>
      </w:tblGrid>
      <w:tr w:rsidR="00631541" w:rsidRPr="00631541" w:rsidTr="00A31CF7">
        <w:tc>
          <w:tcPr>
            <w:tcW w:w="1031" w:type="pct"/>
            <w:vAlign w:val="center"/>
            <w:hideMark/>
          </w:tcPr>
          <w:p w:rsidR="00D14CC0" w:rsidRPr="00631541" w:rsidRDefault="00A31CF7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Подлежащее</w:t>
            </w:r>
          </w:p>
        </w:tc>
        <w:tc>
          <w:tcPr>
            <w:tcW w:w="1271" w:type="pct"/>
            <w:vAlign w:val="center"/>
            <w:hideMark/>
          </w:tcPr>
          <w:p w:rsidR="00D14CC0" w:rsidRPr="00631541" w:rsidRDefault="00A31CF7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Сказуемое</w:t>
            </w:r>
          </w:p>
          <w:p w:rsidR="00D14CC0" w:rsidRPr="00631541" w:rsidRDefault="003434F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 xml:space="preserve">(в </w:t>
            </w:r>
            <w:r w:rsidR="00D14CC0" w:rsidRPr="00631541">
              <w:rPr>
                <w:rFonts w:ascii="Times New Roman" w:hAnsi="Times New Roman" w:cs="Times New Roman"/>
                <w:sz w:val="28"/>
              </w:rPr>
              <w:t>действительном</w:t>
            </w:r>
          </w:p>
          <w:p w:rsidR="00D14CC0" w:rsidRPr="00631541" w:rsidRDefault="00A31CF7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Залоге)</w:t>
            </w:r>
          </w:p>
        </w:tc>
        <w:tc>
          <w:tcPr>
            <w:tcW w:w="2698" w:type="pct"/>
            <w:vAlign w:val="center"/>
            <w:hideMark/>
          </w:tcPr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A31CF7" w:rsidRPr="00631541">
                <w:rPr>
                  <w:rStyle w:val="a4"/>
                  <w:rFonts w:ascii="Times New Roman" w:hAnsi="Times New Roman" w:cs="Times New Roman"/>
                  <w:color w:val="auto"/>
                  <w:sz w:val="28"/>
                  <w:u w:val="none"/>
                </w:rPr>
                <w:t>существительное</w:t>
              </w:r>
            </w:hyperlink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в общем падеже или личное </w:t>
            </w:r>
            <w:hyperlink r:id="rId15" w:history="1">
              <w:r w:rsidR="00D14CC0" w:rsidRPr="00631541">
                <w:rPr>
                  <w:rStyle w:val="a4"/>
                  <w:rFonts w:ascii="Times New Roman" w:hAnsi="Times New Roman" w:cs="Times New Roman"/>
                  <w:color w:val="auto"/>
                  <w:sz w:val="28"/>
                  <w:u w:val="none"/>
                </w:rPr>
                <w:t>местоимение</w:t>
              </w:r>
            </w:hyperlink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в объектном падеже </w:t>
            </w:r>
            <w:r w:rsidR="00D14CC0" w:rsidRPr="00631541">
              <w:rPr>
                <w:rFonts w:ascii="Times New Roman" w:hAnsi="Times New Roman" w:cs="Times New Roman"/>
                <w:sz w:val="28"/>
              </w:rPr>
              <w:br/>
              <w:t xml:space="preserve">+ </w:t>
            </w:r>
            <w:r w:rsidR="00D14CC0" w:rsidRPr="00631541">
              <w:rPr>
                <w:rFonts w:ascii="Times New Roman" w:hAnsi="Times New Roman" w:cs="Times New Roman"/>
                <w:sz w:val="28"/>
              </w:rPr>
              <w:br/>
            </w:r>
            <w:hyperlink r:id="rId16" w:history="1">
              <w:r w:rsidR="00D14CC0" w:rsidRPr="00631541">
                <w:rPr>
                  <w:rStyle w:val="a4"/>
                  <w:rFonts w:ascii="Times New Roman" w:hAnsi="Times New Roman" w:cs="Times New Roman"/>
                  <w:color w:val="auto"/>
                  <w:sz w:val="28"/>
                  <w:u w:val="none"/>
                </w:rPr>
                <w:t>инфинитив</w:t>
              </w:r>
            </w:hyperlink>
          </w:p>
        </w:tc>
      </w:tr>
      <w:tr w:rsidR="00631541" w:rsidRPr="00631541" w:rsidTr="00A31CF7">
        <w:tc>
          <w:tcPr>
            <w:tcW w:w="1031" w:type="pct"/>
            <w:vAlign w:val="center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We</w:t>
            </w:r>
            <w:proofErr w:type="spellEnd"/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Мы</w:t>
            </w:r>
          </w:p>
        </w:tc>
        <w:tc>
          <w:tcPr>
            <w:tcW w:w="1271" w:type="pct"/>
            <w:vAlign w:val="center"/>
            <w:hideMark/>
          </w:tcPr>
          <w:p w:rsidR="00D14CC0" w:rsidRPr="00631541" w:rsidRDefault="00A31CF7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expect</w:t>
            </w:r>
            <w:proofErr w:type="spellEnd"/>
          </w:p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надеемся</w:t>
            </w:r>
            <w:r w:rsidR="00D14CC0" w:rsidRPr="00631541"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5467" w:type="dxa"/>
            <w:vAlign w:val="center"/>
            <w:hideMark/>
          </w:tcPr>
          <w:p w:rsidR="00D14CC0" w:rsidRPr="00631541" w:rsidRDefault="00A31CF7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him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do</w:t>
            </w:r>
            <w:proofErr w:type="spellEnd"/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14CC0" w:rsidRPr="00631541">
              <w:rPr>
                <w:rFonts w:ascii="Times New Roman" w:hAnsi="Times New Roman" w:cs="Times New Roman"/>
                <w:sz w:val="28"/>
              </w:rPr>
              <w:t>it</w:t>
            </w:r>
            <w:proofErr w:type="spellEnd"/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14CC0" w:rsidRPr="00631541">
              <w:rPr>
                <w:rFonts w:ascii="Times New Roman" w:hAnsi="Times New Roman" w:cs="Times New Roman"/>
                <w:sz w:val="28"/>
              </w:rPr>
              <w:t>in</w:t>
            </w:r>
            <w:proofErr w:type="spellEnd"/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14CC0" w:rsidRPr="00631541">
              <w:rPr>
                <w:rFonts w:ascii="Times New Roman" w:hAnsi="Times New Roman" w:cs="Times New Roman"/>
                <w:sz w:val="28"/>
              </w:rPr>
              <w:t>time</w:t>
            </w:r>
            <w:proofErr w:type="spellEnd"/>
            <w:r w:rsidR="00D14CC0" w:rsidRPr="00631541">
              <w:rPr>
                <w:rFonts w:ascii="Times New Roman" w:hAnsi="Times New Roman" w:cs="Times New Roman"/>
                <w:sz w:val="28"/>
              </w:rPr>
              <w:t>.</w:t>
            </w:r>
          </w:p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 xml:space="preserve">что </w:t>
            </w:r>
            <w:r w:rsidR="00A31CF7" w:rsidRPr="00631541">
              <w:rPr>
                <w:rFonts w:ascii="Times New Roman" w:hAnsi="Times New Roman" w:cs="Times New Roman"/>
                <w:sz w:val="28"/>
              </w:rPr>
              <w:t>он сделает</w:t>
            </w:r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это вовремя.</w:t>
            </w:r>
          </w:p>
        </w:tc>
      </w:tr>
    </w:tbl>
    <w:p w:rsidR="00D14CC0" w:rsidRPr="00A31CF7" w:rsidRDefault="00D14CC0" w:rsidP="00A31CF7">
      <w:pPr>
        <w:pStyle w:val="1"/>
        <w:rPr>
          <w:color w:val="auto"/>
          <w:lang w:val="ru-RU"/>
        </w:rPr>
      </w:pPr>
    </w:p>
    <w:p w:rsidR="00D14CC0" w:rsidRPr="00A31CF7" w:rsidRDefault="00D14CC0" w:rsidP="00631541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При переводе конструкции на русский язык, почти всегда используется придаточное предложение.</w:t>
      </w:r>
    </w:p>
    <w:p w:rsidR="00D14CC0" w:rsidRPr="00631541" w:rsidRDefault="00631541" w:rsidP="00A31CF7">
      <w:pPr>
        <w:pStyle w:val="1"/>
        <w:rPr>
          <w:i/>
          <w:color w:val="auto"/>
          <w:lang w:val="ru-RU"/>
        </w:rPr>
      </w:pPr>
      <w:hyperlink r:id="rId17" w:history="1">
        <w:r w:rsidR="00A31CF7" w:rsidRPr="00631541">
          <w:rPr>
            <w:i/>
            <w:color w:val="auto"/>
            <w:lang w:val="ru-RU"/>
          </w:rPr>
          <w:t>Случаи употребления конструкции «сложное дополнение»</w:t>
        </w:r>
      </w:hyperlink>
      <w:r w:rsidR="00D14CC0" w:rsidRPr="00631541">
        <w:rPr>
          <w:i/>
          <w:color w:val="auto"/>
          <w:lang w:val="ru-RU"/>
        </w:rPr>
        <w:t xml:space="preserve"> 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После </w:t>
      </w:r>
      <w:hyperlink r:id="rId18" w:history="1">
        <w:r w:rsidRPr="00A31CF7">
          <w:rPr>
            <w:color w:val="auto"/>
            <w:lang w:val="ru-RU"/>
          </w:rPr>
          <w:t>глаголов</w:t>
        </w:r>
      </w:hyperlink>
      <w:r w:rsidRPr="00A31CF7">
        <w:rPr>
          <w:color w:val="auto"/>
          <w:lang w:val="ru-RU"/>
        </w:rPr>
        <w:t xml:space="preserve"> чувственного восприятия: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hear</w:t>
      </w:r>
      <w:proofErr w:type="spellEnd"/>
      <w:r w:rsidRPr="00A31CF7">
        <w:rPr>
          <w:color w:val="auto"/>
          <w:lang w:val="ru-RU"/>
        </w:rPr>
        <w:t xml:space="preserve"> </w:t>
      </w:r>
      <w:r w:rsidRPr="00A31CF7">
        <w:rPr>
          <w:i/>
          <w:iCs/>
          <w:color w:val="auto"/>
          <w:lang w:val="ru-RU"/>
        </w:rPr>
        <w:t>слышать</w:t>
      </w:r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see</w:t>
      </w:r>
      <w:proofErr w:type="spellEnd"/>
      <w:r w:rsidRPr="00A31CF7">
        <w:rPr>
          <w:color w:val="auto"/>
          <w:lang w:val="ru-RU"/>
        </w:rPr>
        <w:t xml:space="preserve"> </w:t>
      </w:r>
      <w:r w:rsidRPr="00A31CF7">
        <w:rPr>
          <w:i/>
          <w:iCs/>
          <w:color w:val="auto"/>
          <w:lang w:val="ru-RU"/>
        </w:rPr>
        <w:t>видеть</w:t>
      </w:r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watch</w:t>
      </w:r>
      <w:proofErr w:type="spellEnd"/>
      <w:r w:rsidRPr="00A31CF7">
        <w:rPr>
          <w:color w:val="auto"/>
          <w:lang w:val="ru-RU"/>
        </w:rPr>
        <w:t xml:space="preserve"> </w:t>
      </w:r>
      <w:r w:rsidRPr="00A31CF7">
        <w:rPr>
          <w:i/>
          <w:iCs/>
          <w:color w:val="auto"/>
          <w:lang w:val="ru-RU"/>
        </w:rPr>
        <w:t>наблюдать, смотреть</w:t>
      </w:r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feel</w:t>
      </w:r>
      <w:proofErr w:type="spellEnd"/>
      <w:r w:rsidRPr="00A31CF7">
        <w:rPr>
          <w:color w:val="auto"/>
          <w:lang w:val="ru-RU"/>
        </w:rPr>
        <w:t xml:space="preserve"> </w:t>
      </w:r>
      <w:r w:rsidRPr="00A31CF7">
        <w:rPr>
          <w:i/>
          <w:iCs/>
          <w:color w:val="auto"/>
          <w:lang w:val="ru-RU"/>
        </w:rPr>
        <w:t>чувствовать</w:t>
      </w:r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observe</w:t>
      </w:r>
      <w:proofErr w:type="spellEnd"/>
      <w:r w:rsidRPr="00A31CF7">
        <w:rPr>
          <w:color w:val="auto"/>
          <w:lang w:val="ru-RU"/>
        </w:rPr>
        <w:t xml:space="preserve"> </w:t>
      </w:r>
      <w:r w:rsidRPr="00A31CF7">
        <w:rPr>
          <w:i/>
          <w:iCs/>
          <w:color w:val="auto"/>
          <w:lang w:val="ru-RU"/>
        </w:rPr>
        <w:t>наблюдать</w:t>
      </w:r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notice</w:t>
      </w:r>
      <w:proofErr w:type="spellEnd"/>
      <w:r w:rsidRPr="00A31CF7">
        <w:rPr>
          <w:color w:val="auto"/>
          <w:lang w:val="ru-RU"/>
        </w:rPr>
        <w:t xml:space="preserve"> </w:t>
      </w:r>
      <w:r w:rsidRPr="00A31CF7">
        <w:rPr>
          <w:i/>
          <w:iCs/>
          <w:color w:val="auto"/>
          <w:lang w:val="ru-RU"/>
        </w:rPr>
        <w:t>замечать</w:t>
      </w:r>
      <w:r w:rsidRPr="00A31CF7">
        <w:rPr>
          <w:color w:val="auto"/>
          <w:lang w:val="ru-RU"/>
        </w:rPr>
        <w:t xml:space="preserve"> и др. в действительном залоге. После этих </w:t>
      </w:r>
      <w:hyperlink r:id="rId19" w:history="1">
        <w:r w:rsidRPr="00A31CF7">
          <w:rPr>
            <w:color w:val="auto"/>
            <w:lang w:val="ru-RU"/>
          </w:rPr>
          <w:t>глаголов</w:t>
        </w:r>
      </w:hyperlink>
      <w:r w:rsidRPr="00A31CF7">
        <w:rPr>
          <w:color w:val="auto"/>
          <w:lang w:val="ru-RU"/>
        </w:rPr>
        <w:t xml:space="preserve"> инфинитив употребляется без частицы </w:t>
      </w:r>
      <w:proofErr w:type="spellStart"/>
      <w:r w:rsidRPr="00A31CF7">
        <w:rPr>
          <w:color w:val="auto"/>
          <w:lang w:val="ru-RU"/>
        </w:rPr>
        <w:t>to</w:t>
      </w:r>
      <w:proofErr w:type="spellEnd"/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I </w:t>
      </w:r>
      <w:proofErr w:type="spellStart"/>
      <w:r w:rsidRPr="00A31CF7">
        <w:rPr>
          <w:color w:val="auto"/>
          <w:lang w:val="ru-RU"/>
        </w:rPr>
        <w:t>watched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her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approach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>Я смотрел, как она приближается.</w:t>
      </w:r>
    </w:p>
    <w:p w:rsidR="00D14CC0" w:rsidRPr="00A31CF7" w:rsidRDefault="00631541" w:rsidP="00A31CF7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-</w:t>
      </w:r>
      <w:r w:rsidRPr="00A31CF7">
        <w:rPr>
          <w:color w:val="auto"/>
          <w:lang w:val="ru-RU"/>
        </w:rPr>
        <w:t xml:space="preserve">после </w:t>
      </w:r>
      <w:hyperlink r:id="rId20" w:history="1">
        <w:r w:rsidR="00D14CC0" w:rsidRPr="00A31CF7">
          <w:rPr>
            <w:color w:val="auto"/>
            <w:lang w:val="ru-RU"/>
          </w:rPr>
          <w:t>глаголов</w:t>
        </w:r>
      </w:hyperlink>
      <w:r w:rsidR="00D14CC0" w:rsidRPr="00A31CF7">
        <w:rPr>
          <w:color w:val="auto"/>
          <w:lang w:val="ru-RU"/>
        </w:rPr>
        <w:t xml:space="preserve"> чувственного восприятия используется только </w:t>
      </w:r>
      <w:proofErr w:type="spellStart"/>
      <w:r w:rsidR="00D14CC0" w:rsidRPr="00A31CF7">
        <w:rPr>
          <w:color w:val="auto"/>
          <w:lang w:val="ru-RU"/>
        </w:rPr>
        <w:t>Indefinite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Infinitive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Active</w:t>
      </w:r>
      <w:proofErr w:type="spellEnd"/>
      <w:r w:rsidR="00D14CC0" w:rsidRPr="00A31CF7">
        <w:rPr>
          <w:color w:val="auto"/>
          <w:lang w:val="ru-RU"/>
        </w:rPr>
        <w:t>. Чтобы выразить действие в страдательном залоге, можно использовать причастие II</w:t>
      </w:r>
    </w:p>
    <w:p w:rsidR="00D14CC0" w:rsidRPr="00A31CF7" w:rsidRDefault="00D14CC0" w:rsidP="00631541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I </w:t>
      </w:r>
      <w:proofErr w:type="spellStart"/>
      <w:r w:rsidRPr="00A31CF7">
        <w:rPr>
          <w:color w:val="auto"/>
          <w:lang w:val="ru-RU"/>
        </w:rPr>
        <w:t>saw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fire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slowly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conquered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>Я видел, как пожар постепенно потушили</w:t>
      </w:r>
      <w:r w:rsidRPr="00A31CF7">
        <w:rPr>
          <w:color w:val="auto"/>
          <w:lang w:val="ru-RU"/>
        </w:rPr>
        <w:t xml:space="preserve">. </w:t>
      </w:r>
    </w:p>
    <w:p w:rsidR="00D14CC0" w:rsidRPr="00A31CF7" w:rsidRDefault="00631541" w:rsidP="00A31CF7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Pr="00A31CF7">
        <w:rPr>
          <w:color w:val="auto"/>
          <w:lang w:val="ru-RU"/>
        </w:rPr>
        <w:t xml:space="preserve">после </w:t>
      </w:r>
      <w:hyperlink r:id="rId21" w:history="1">
        <w:r w:rsidR="00D14CC0" w:rsidRPr="00A31CF7">
          <w:rPr>
            <w:color w:val="auto"/>
            <w:lang w:val="ru-RU"/>
          </w:rPr>
          <w:t>глаголов</w:t>
        </w:r>
      </w:hyperlink>
      <w:r w:rsidR="00D14CC0" w:rsidRPr="00A31CF7">
        <w:rPr>
          <w:color w:val="auto"/>
          <w:lang w:val="ru-RU"/>
        </w:rPr>
        <w:t xml:space="preserve">, обозначающих умственную деятельность: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know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знать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think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думать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consider</w:t>
      </w:r>
      <w:proofErr w:type="spellEnd"/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believe</w:t>
      </w:r>
      <w:proofErr w:type="spellEnd"/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suppose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думать, полагать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expect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ожидать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imagine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представлять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find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находить, узнавать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trust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верить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assume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допускать, предполагать</w:t>
      </w:r>
      <w:r w:rsidR="00D14CC0" w:rsidRPr="00A31CF7">
        <w:rPr>
          <w:color w:val="auto"/>
          <w:lang w:val="ru-RU"/>
        </w:rPr>
        <w:t xml:space="preserve"> и др. в действительном залоге. После этих </w:t>
      </w:r>
      <w:hyperlink r:id="rId22" w:history="1">
        <w:r w:rsidR="00D14CC0" w:rsidRPr="00A31CF7">
          <w:rPr>
            <w:color w:val="auto"/>
            <w:lang w:val="ru-RU"/>
          </w:rPr>
          <w:t>глаголов</w:t>
        </w:r>
      </w:hyperlink>
      <w:r w:rsidR="00D14CC0" w:rsidRPr="00A31CF7">
        <w:rPr>
          <w:color w:val="auto"/>
          <w:lang w:val="ru-RU"/>
        </w:rPr>
        <w:t xml:space="preserve"> в составе конструкции очень часто используется глагол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be</w:t>
      </w:r>
      <w:proofErr w:type="spellEnd"/>
    </w:p>
    <w:p w:rsidR="00D14CC0" w:rsidRPr="00A31CF7" w:rsidRDefault="00D14CC0" w:rsidP="00631541">
      <w:pPr>
        <w:pStyle w:val="1"/>
        <w:rPr>
          <w:color w:val="auto"/>
          <w:lang w:val="ru-RU"/>
        </w:rPr>
      </w:pPr>
      <w:proofErr w:type="spellStart"/>
      <w:r w:rsidRPr="00A31CF7">
        <w:rPr>
          <w:color w:val="auto"/>
          <w:lang w:val="ru-RU"/>
        </w:rPr>
        <w:t>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considers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this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question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be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of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great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importance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>Он считает этот вопрос очень важным (= что этот вопрос является очень важным).</w:t>
      </w:r>
    </w:p>
    <w:p w:rsidR="00D14CC0" w:rsidRPr="00A31CF7" w:rsidRDefault="00631541" w:rsidP="00A31CF7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Pr="00A31CF7">
        <w:rPr>
          <w:color w:val="auto"/>
          <w:lang w:val="ru-RU"/>
        </w:rPr>
        <w:t xml:space="preserve">после </w:t>
      </w:r>
      <w:hyperlink r:id="rId23" w:history="1">
        <w:r w:rsidR="00D14CC0" w:rsidRPr="00A31CF7">
          <w:rPr>
            <w:color w:val="auto"/>
            <w:lang w:val="ru-RU"/>
          </w:rPr>
          <w:t>глаголов</w:t>
        </w:r>
      </w:hyperlink>
      <w:r w:rsidR="00D14CC0" w:rsidRPr="00A31CF7">
        <w:rPr>
          <w:color w:val="auto"/>
          <w:lang w:val="ru-RU"/>
        </w:rPr>
        <w:t xml:space="preserve"> со значением заявления: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pronounce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произносить, говорить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declare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заявлять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report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докладывать</w:t>
      </w:r>
    </w:p>
    <w:p w:rsidR="00D14CC0" w:rsidRPr="00A31CF7" w:rsidRDefault="00D14CC0" w:rsidP="00631541">
      <w:pPr>
        <w:pStyle w:val="1"/>
        <w:rPr>
          <w:color w:val="auto"/>
          <w:lang w:val="ru-RU"/>
        </w:rPr>
      </w:pP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surgeon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pronounced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wound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be</w:t>
      </w:r>
      <w:proofErr w:type="spellEnd"/>
      <w:r w:rsidRPr="00A31CF7">
        <w:rPr>
          <w:color w:val="auto"/>
          <w:lang w:val="ru-RU"/>
        </w:rPr>
        <w:t xml:space="preserve"> a </w:t>
      </w:r>
      <w:proofErr w:type="spellStart"/>
      <w:r w:rsidRPr="00A31CF7">
        <w:rPr>
          <w:color w:val="auto"/>
          <w:lang w:val="ru-RU"/>
        </w:rPr>
        <w:t>slight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one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>Врач сказал, что рана лёгкая (= рана является лёгкой).</w:t>
      </w:r>
    </w:p>
    <w:p w:rsidR="00D14CC0" w:rsidRPr="00A31CF7" w:rsidRDefault="00631541" w:rsidP="00A31CF7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Pr="00A31CF7">
        <w:rPr>
          <w:color w:val="auto"/>
          <w:lang w:val="ru-RU"/>
        </w:rPr>
        <w:t xml:space="preserve">после </w:t>
      </w:r>
      <w:hyperlink r:id="rId24" w:history="1">
        <w:r w:rsidR="00D14CC0" w:rsidRPr="00A31CF7">
          <w:rPr>
            <w:color w:val="auto"/>
            <w:lang w:val="ru-RU"/>
          </w:rPr>
          <w:t>глаголов</w:t>
        </w:r>
      </w:hyperlink>
      <w:r w:rsidR="00D14CC0" w:rsidRPr="00A31CF7">
        <w:rPr>
          <w:color w:val="auto"/>
          <w:lang w:val="ru-RU"/>
        </w:rPr>
        <w:t xml:space="preserve">, обозначающих чувства и эмоции: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like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нравиться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dislike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не нравиться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love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любить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hate</w:t>
      </w:r>
      <w:proofErr w:type="spellEnd"/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cannot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bear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не мочь терпеть, ненавидеть</w:t>
      </w:r>
      <w:r w:rsidR="00D14CC0" w:rsidRPr="00A31CF7">
        <w:rPr>
          <w:color w:val="auto"/>
          <w:lang w:val="ru-RU"/>
        </w:rPr>
        <w:t xml:space="preserve"> и т. д.</w:t>
      </w:r>
    </w:p>
    <w:p w:rsidR="00D14CC0" w:rsidRPr="00A31CF7" w:rsidRDefault="00D14CC0" w:rsidP="00631541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I </w:t>
      </w:r>
      <w:proofErr w:type="spellStart"/>
      <w:r w:rsidRPr="00A31CF7">
        <w:rPr>
          <w:color w:val="auto"/>
          <w:lang w:val="ru-RU"/>
        </w:rPr>
        <w:t>hate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you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talk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in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this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way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>Я терпеть не могу, когда вы так говорите (= вы говорите таким образом).</w:t>
      </w:r>
    </w:p>
    <w:p w:rsidR="00D14CC0" w:rsidRPr="00A31CF7" w:rsidRDefault="00631541" w:rsidP="00A31CF7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Pr="00A31CF7">
        <w:rPr>
          <w:color w:val="auto"/>
          <w:lang w:val="ru-RU"/>
        </w:rPr>
        <w:t xml:space="preserve">после </w:t>
      </w:r>
      <w:hyperlink r:id="rId25" w:history="1">
        <w:r w:rsidR="00D14CC0" w:rsidRPr="00A31CF7">
          <w:rPr>
            <w:color w:val="auto"/>
            <w:lang w:val="ru-RU"/>
          </w:rPr>
          <w:t>глаголов</w:t>
        </w:r>
      </w:hyperlink>
      <w:r w:rsidR="00D14CC0" w:rsidRPr="00A31CF7">
        <w:rPr>
          <w:color w:val="auto"/>
          <w:lang w:val="ru-RU"/>
        </w:rPr>
        <w:t xml:space="preserve">, обозначающих приказ или разрешение, принуждение: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order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приказывать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allow</w:t>
      </w:r>
      <w:proofErr w:type="spellEnd"/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permit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позволять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suffer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неохотно позволять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have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распоряжаться</w:t>
      </w:r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make</w:t>
      </w:r>
      <w:proofErr w:type="spellEnd"/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have</w:t>
      </w:r>
      <w:proofErr w:type="spellEnd"/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get</w:t>
      </w:r>
      <w:proofErr w:type="spellEnd"/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force</w:t>
      </w:r>
      <w:proofErr w:type="spellEnd"/>
      <w:r w:rsidR="00D14CC0" w:rsidRPr="00A31CF7">
        <w:rPr>
          <w:color w:val="auto"/>
          <w:lang w:val="ru-RU"/>
        </w:rPr>
        <w:t xml:space="preserve">, </w:t>
      </w:r>
      <w:proofErr w:type="spellStart"/>
      <w:r w:rsidR="00D14CC0" w:rsidRPr="00A31CF7">
        <w:rPr>
          <w:color w:val="auto"/>
          <w:lang w:val="ru-RU"/>
        </w:rPr>
        <w:t>to</w:t>
      </w:r>
      <w:proofErr w:type="spellEnd"/>
      <w:r w:rsidR="00D14CC0" w:rsidRPr="00A31CF7">
        <w:rPr>
          <w:color w:val="auto"/>
          <w:lang w:val="ru-RU"/>
        </w:rPr>
        <w:t xml:space="preserve"> </w:t>
      </w:r>
      <w:proofErr w:type="spellStart"/>
      <w:r w:rsidR="00D14CC0" w:rsidRPr="00A31CF7">
        <w:rPr>
          <w:color w:val="auto"/>
          <w:lang w:val="ru-RU"/>
        </w:rPr>
        <w:t>cause</w:t>
      </w:r>
      <w:proofErr w:type="spellEnd"/>
      <w:r w:rsidR="00D14CC0" w:rsidRPr="00A31CF7">
        <w:rPr>
          <w:color w:val="auto"/>
          <w:lang w:val="ru-RU"/>
        </w:rPr>
        <w:t xml:space="preserve"> </w:t>
      </w:r>
      <w:r w:rsidR="00D14CC0" w:rsidRPr="00A31CF7">
        <w:rPr>
          <w:i/>
          <w:iCs/>
          <w:color w:val="auto"/>
          <w:lang w:val="ru-RU"/>
        </w:rPr>
        <w:t>распоряжаться, приказывать, заставлять</w:t>
      </w:r>
      <w:r w:rsidR="00D14CC0" w:rsidRPr="00A31CF7">
        <w:rPr>
          <w:color w:val="auto"/>
          <w:lang w:val="ru-RU"/>
        </w:rPr>
        <w:t xml:space="preserve"> и др. в действительном залоге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proofErr w:type="spellStart"/>
      <w:r w:rsidRPr="00A31CF7">
        <w:rPr>
          <w:color w:val="auto"/>
          <w:lang w:val="ru-RU"/>
        </w:rPr>
        <w:t>She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suffered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Mr</w:t>
      </w:r>
      <w:proofErr w:type="spellEnd"/>
      <w:r w:rsidRPr="00A31CF7">
        <w:rPr>
          <w:color w:val="auto"/>
          <w:lang w:val="ru-RU"/>
        </w:rPr>
        <w:t xml:space="preserve">. </w:t>
      </w:r>
      <w:proofErr w:type="spellStart"/>
      <w:r w:rsidRPr="00A31CF7">
        <w:rPr>
          <w:color w:val="auto"/>
          <w:lang w:val="ru-RU"/>
        </w:rPr>
        <w:t>Smith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go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her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back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into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her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room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>Она неохотно позволила, чтобы мистер Смит проводил ее в комнату.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proofErr w:type="spellStart"/>
      <w:r w:rsidRPr="00A31CF7">
        <w:rPr>
          <w:color w:val="auto"/>
          <w:lang w:val="ru-RU"/>
        </w:rPr>
        <w:t>She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caused</w:t>
      </w:r>
      <w:proofErr w:type="spellEnd"/>
      <w:r w:rsidRPr="00A31CF7">
        <w:rPr>
          <w:color w:val="auto"/>
          <w:lang w:val="ru-RU"/>
        </w:rPr>
        <w:t xml:space="preserve"> a </w:t>
      </w:r>
      <w:proofErr w:type="spellStart"/>
      <w:r w:rsidRPr="00A31CF7">
        <w:rPr>
          <w:color w:val="auto"/>
          <w:lang w:val="ru-RU"/>
        </w:rPr>
        <w:t>telegram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be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sent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him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>Она распорядилась, чтобы ему послали телеграмму (= чтобы телеграмма была отправлена ему).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После </w:t>
      </w:r>
      <w:hyperlink r:id="rId26" w:history="1">
        <w:r w:rsidRPr="00A31CF7">
          <w:rPr>
            <w:color w:val="auto"/>
            <w:lang w:val="ru-RU"/>
          </w:rPr>
          <w:t>глаголов</w:t>
        </w:r>
      </w:hyperlink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let</w:t>
      </w:r>
      <w:proofErr w:type="spellEnd"/>
      <w:r w:rsidRPr="00A31CF7">
        <w:rPr>
          <w:color w:val="auto"/>
          <w:lang w:val="ru-RU"/>
        </w:rPr>
        <w:t xml:space="preserve"> </w:t>
      </w:r>
      <w:r w:rsidRPr="00A31CF7">
        <w:rPr>
          <w:i/>
          <w:iCs/>
          <w:color w:val="auto"/>
          <w:lang w:val="ru-RU"/>
        </w:rPr>
        <w:t>позволять</w:t>
      </w:r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make</w:t>
      </w:r>
      <w:proofErr w:type="spellEnd"/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have</w:t>
      </w:r>
      <w:proofErr w:type="spellEnd"/>
      <w:r w:rsidRPr="00A31CF7">
        <w:rPr>
          <w:color w:val="auto"/>
          <w:lang w:val="ru-RU"/>
        </w:rPr>
        <w:t xml:space="preserve"> </w:t>
      </w:r>
      <w:r w:rsidRPr="00A31CF7">
        <w:rPr>
          <w:i/>
          <w:iCs/>
          <w:color w:val="auto"/>
          <w:lang w:val="ru-RU"/>
        </w:rPr>
        <w:t>распоряжаться, приказывать, заставлять</w:t>
      </w:r>
      <w:r w:rsidRPr="00A31CF7">
        <w:rPr>
          <w:color w:val="auto"/>
          <w:lang w:val="ru-RU"/>
        </w:rPr>
        <w:t xml:space="preserve"> инфинитив другого глагола употребляется без частицы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. 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proofErr w:type="spellStart"/>
      <w:r w:rsidRPr="00A31CF7">
        <w:rPr>
          <w:color w:val="auto"/>
          <w:lang w:val="ru-RU"/>
        </w:rPr>
        <w:t>Let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me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describe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what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happened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 xml:space="preserve">Позвольте мне описать, что произошло. </w:t>
      </w:r>
      <w:proofErr w:type="spellStart"/>
      <w:r w:rsidRPr="00A31CF7">
        <w:rPr>
          <w:color w:val="auto"/>
          <w:lang w:val="ru-RU"/>
        </w:rPr>
        <w:t>Make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them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work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harder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 xml:space="preserve">Заставьте их работать усерднее. </w:t>
      </w:r>
      <w:r w:rsidRPr="00A31CF7">
        <w:rPr>
          <w:color w:val="auto"/>
          <w:lang w:val="ru-RU"/>
        </w:rPr>
        <w:t xml:space="preserve">I </w:t>
      </w:r>
      <w:proofErr w:type="spellStart"/>
      <w:r w:rsidRPr="00A31CF7">
        <w:rPr>
          <w:color w:val="auto"/>
          <w:lang w:val="ru-RU"/>
        </w:rPr>
        <w:t>can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have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them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listen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me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 xml:space="preserve">Я могу заставить их слушать меня. 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В форме повелительного наклонения глагол </w:t>
      </w:r>
      <w:proofErr w:type="spellStart"/>
      <w:r w:rsidRPr="00A31CF7">
        <w:rPr>
          <w:color w:val="auto"/>
          <w:lang w:val="ru-RU"/>
        </w:rPr>
        <w:t>to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let</w:t>
      </w:r>
      <w:proofErr w:type="spellEnd"/>
      <w:r w:rsidRPr="00A31CF7">
        <w:rPr>
          <w:color w:val="auto"/>
          <w:lang w:val="ru-RU"/>
        </w:rPr>
        <w:t xml:space="preserve"> в сочетании с 3-м лицом часто на русский язык переводится словом "пусть"</w:t>
      </w:r>
    </w:p>
    <w:p w:rsidR="00D14CC0" w:rsidRDefault="00D14CC0" w:rsidP="00A31CF7">
      <w:pPr>
        <w:pStyle w:val="1"/>
        <w:rPr>
          <w:i/>
          <w:iCs/>
          <w:color w:val="auto"/>
          <w:lang w:val="ru-RU"/>
        </w:rPr>
      </w:pPr>
      <w:proofErr w:type="spellStart"/>
      <w:r w:rsidRPr="00A31CF7">
        <w:rPr>
          <w:color w:val="auto"/>
          <w:lang w:val="ru-RU"/>
        </w:rPr>
        <w:t>Let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him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explain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why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posted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picture</w:t>
      </w:r>
      <w:proofErr w:type="spellEnd"/>
      <w:r w:rsidRPr="00A31CF7">
        <w:rPr>
          <w:color w:val="auto"/>
          <w:lang w:val="ru-RU"/>
        </w:rPr>
        <w:t xml:space="preserve">. </w:t>
      </w:r>
      <w:r w:rsidRPr="00A31CF7">
        <w:rPr>
          <w:i/>
          <w:iCs/>
          <w:color w:val="auto"/>
          <w:lang w:val="ru-RU"/>
        </w:rPr>
        <w:t>Пусть он объяснит, зачем он опубликовал эту фотографию</w:t>
      </w:r>
    </w:p>
    <w:p w:rsidR="00631541" w:rsidRPr="00A31CF7" w:rsidRDefault="00631541" w:rsidP="00A31CF7">
      <w:pPr>
        <w:pStyle w:val="1"/>
        <w:rPr>
          <w:color w:val="auto"/>
          <w:lang w:val="ru-RU"/>
        </w:rPr>
      </w:pPr>
    </w:p>
    <w:p w:rsidR="00D14CC0" w:rsidRDefault="00D14CC0" w:rsidP="00A31CF7">
      <w:pPr>
        <w:pStyle w:val="1"/>
        <w:rPr>
          <w:b/>
          <w:color w:val="auto"/>
          <w:lang w:val="ru-RU"/>
        </w:rPr>
      </w:pPr>
      <w:proofErr w:type="spellStart"/>
      <w:r w:rsidRPr="00631541">
        <w:rPr>
          <w:b/>
          <w:color w:val="auto"/>
          <w:lang w:val="ru-RU"/>
        </w:rPr>
        <w:t>Complex</w:t>
      </w:r>
      <w:proofErr w:type="spellEnd"/>
      <w:r w:rsidRPr="00631541">
        <w:rPr>
          <w:b/>
          <w:color w:val="auto"/>
          <w:lang w:val="ru-RU"/>
        </w:rPr>
        <w:t xml:space="preserve"> </w:t>
      </w:r>
      <w:proofErr w:type="spellStart"/>
      <w:r w:rsidRPr="00631541">
        <w:rPr>
          <w:b/>
          <w:color w:val="auto"/>
          <w:lang w:val="ru-RU"/>
        </w:rPr>
        <w:t>Subject</w:t>
      </w:r>
      <w:proofErr w:type="spellEnd"/>
    </w:p>
    <w:p w:rsidR="00631541" w:rsidRPr="00631541" w:rsidRDefault="00631541" w:rsidP="00A31CF7">
      <w:pPr>
        <w:pStyle w:val="1"/>
        <w:rPr>
          <w:b/>
          <w:color w:val="auto"/>
          <w:lang w:val="ru-RU"/>
        </w:rPr>
      </w:pP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Конструкция </w:t>
      </w:r>
      <w:hyperlink r:id="rId27" w:history="1">
        <w:r w:rsidRPr="00A31CF7">
          <w:rPr>
            <w:color w:val="auto"/>
            <w:lang w:val="ru-RU"/>
          </w:rPr>
          <w:t>сложное подлежащее</w:t>
        </w:r>
      </w:hyperlink>
      <w:r w:rsidRPr="00A31CF7">
        <w:rPr>
          <w:color w:val="auto"/>
          <w:lang w:val="ru-RU"/>
        </w:rPr>
        <w:t xml:space="preserve"> (субъектный инфинитивный оборот, </w:t>
      </w:r>
      <w:hyperlink r:id="rId28" w:history="1">
        <w:proofErr w:type="spellStart"/>
        <w:r w:rsidRPr="00A31CF7">
          <w:rPr>
            <w:color w:val="auto"/>
            <w:lang w:val="ru-RU"/>
          </w:rPr>
          <w:t>Complex</w:t>
        </w:r>
        <w:proofErr w:type="spellEnd"/>
        <w:r w:rsidRPr="00A31CF7">
          <w:rPr>
            <w:color w:val="auto"/>
            <w:lang w:val="ru-RU"/>
          </w:rPr>
          <w:t xml:space="preserve"> </w:t>
        </w:r>
        <w:proofErr w:type="spellStart"/>
        <w:r w:rsidRPr="00A31CF7">
          <w:rPr>
            <w:color w:val="auto"/>
            <w:lang w:val="ru-RU"/>
          </w:rPr>
          <w:t>Subject</w:t>
        </w:r>
        <w:proofErr w:type="spellEnd"/>
      </w:hyperlink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Subjective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Infinitive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Construction</w:t>
      </w:r>
      <w:proofErr w:type="spellEnd"/>
      <w:r w:rsidRPr="00A31CF7">
        <w:rPr>
          <w:color w:val="auto"/>
          <w:lang w:val="ru-RU"/>
        </w:rPr>
        <w:t xml:space="preserve">, </w:t>
      </w:r>
      <w:proofErr w:type="spellStart"/>
      <w:r w:rsidRPr="00A31CF7">
        <w:rPr>
          <w:color w:val="auto"/>
          <w:lang w:val="ru-RU"/>
        </w:rPr>
        <w:t>The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Nominative-with-the-Infinitive</w:t>
      </w:r>
      <w:proofErr w:type="spellEnd"/>
      <w:r w:rsidRPr="00A31CF7">
        <w:rPr>
          <w:color w:val="auto"/>
          <w:lang w:val="ru-RU"/>
        </w:rPr>
        <w:t xml:space="preserve"> </w:t>
      </w:r>
      <w:proofErr w:type="spellStart"/>
      <w:r w:rsidRPr="00A31CF7">
        <w:rPr>
          <w:color w:val="auto"/>
          <w:lang w:val="ru-RU"/>
        </w:rPr>
        <w:t>Construction</w:t>
      </w:r>
      <w:proofErr w:type="spellEnd"/>
      <w:r w:rsidRPr="00A31CF7">
        <w:rPr>
          <w:color w:val="auto"/>
          <w:lang w:val="ru-RU"/>
        </w:rPr>
        <w:t xml:space="preserve">) представляет собой сочетание </w:t>
      </w:r>
      <w:hyperlink r:id="rId29" w:history="1">
        <w:r w:rsidRPr="00A31CF7">
          <w:rPr>
            <w:color w:val="auto"/>
            <w:lang w:val="ru-RU"/>
          </w:rPr>
          <w:t>существительного</w:t>
        </w:r>
      </w:hyperlink>
      <w:r w:rsidRPr="00A31CF7">
        <w:rPr>
          <w:color w:val="auto"/>
          <w:lang w:val="ru-RU"/>
        </w:rPr>
        <w:t xml:space="preserve"> в общем падеже или личного </w:t>
      </w:r>
      <w:hyperlink r:id="rId30" w:history="1">
        <w:r w:rsidRPr="00A31CF7">
          <w:rPr>
            <w:color w:val="auto"/>
            <w:lang w:val="ru-RU"/>
          </w:rPr>
          <w:t>местоимения</w:t>
        </w:r>
      </w:hyperlink>
      <w:r w:rsidRPr="00A31CF7">
        <w:rPr>
          <w:color w:val="auto"/>
          <w:lang w:val="ru-RU"/>
        </w:rPr>
        <w:t xml:space="preserve"> в именительном падеже, выполняющего в </w:t>
      </w:r>
      <w:r w:rsidRPr="00A31CF7">
        <w:rPr>
          <w:color w:val="auto"/>
          <w:lang w:val="ru-RU"/>
        </w:rPr>
        <w:lastRenderedPageBreak/>
        <w:t xml:space="preserve">предложении функцию подлежащего, </w:t>
      </w:r>
      <w:hyperlink r:id="rId31" w:history="1">
        <w:r w:rsidRPr="00A31CF7">
          <w:rPr>
            <w:color w:val="auto"/>
            <w:lang w:val="ru-RU"/>
          </w:rPr>
          <w:t>с инфинитивом</w:t>
        </w:r>
      </w:hyperlink>
      <w:r w:rsidRPr="00A31CF7">
        <w:rPr>
          <w:color w:val="auto"/>
          <w:lang w:val="ru-RU"/>
        </w:rPr>
        <w:t>. Эта конструкция строится по следующей схеме: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2"/>
        <w:gridCol w:w="3041"/>
        <w:gridCol w:w="4055"/>
      </w:tblGrid>
      <w:tr w:rsidR="00631541" w:rsidRPr="00631541" w:rsidTr="00A31CF7">
        <w:tc>
          <w:tcPr>
            <w:tcW w:w="1500" w:type="pct"/>
            <w:hideMark/>
          </w:tcPr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 xml:space="preserve">Подлежащее </w:t>
            </w:r>
            <w:r w:rsidR="00D14CC0" w:rsidRPr="00631541">
              <w:rPr>
                <w:rFonts w:ascii="Times New Roman" w:hAnsi="Times New Roman" w:cs="Times New Roman"/>
                <w:sz w:val="28"/>
              </w:rPr>
              <w:br/>
              <w:t>(</w:t>
            </w:r>
            <w:hyperlink r:id="rId32" w:history="1">
              <w:r w:rsidR="00D14CC0" w:rsidRPr="00631541">
                <w:rPr>
                  <w:rStyle w:val="a4"/>
                  <w:rFonts w:ascii="Times New Roman" w:hAnsi="Times New Roman" w:cs="Times New Roman"/>
                  <w:color w:val="auto"/>
                  <w:sz w:val="28"/>
                  <w:u w:val="none"/>
                </w:rPr>
                <w:t>существительное</w:t>
              </w:r>
            </w:hyperlink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в общем или </w:t>
            </w:r>
            <w:hyperlink r:id="rId33" w:history="1">
              <w:r w:rsidR="00D14CC0" w:rsidRPr="00631541">
                <w:rPr>
                  <w:rStyle w:val="a4"/>
                  <w:rFonts w:ascii="Times New Roman" w:hAnsi="Times New Roman" w:cs="Times New Roman"/>
                  <w:color w:val="auto"/>
                  <w:sz w:val="28"/>
                  <w:u w:val="none"/>
                </w:rPr>
                <w:t>местоимение</w:t>
              </w:r>
            </w:hyperlink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в именительном падеже) </w:t>
            </w:r>
          </w:p>
        </w:tc>
        <w:tc>
          <w:tcPr>
            <w:tcW w:w="1500" w:type="pct"/>
            <w:hideMark/>
          </w:tcPr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 xml:space="preserve">Сказуемое </w:t>
            </w:r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 xml:space="preserve">(обычно глагол </w:t>
            </w:r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в страдательном залоге)</w:t>
            </w:r>
          </w:p>
        </w:tc>
        <w:tc>
          <w:tcPr>
            <w:tcW w:w="2000" w:type="pct"/>
            <w:hideMark/>
          </w:tcPr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Инфинитив</w:t>
            </w:r>
            <w:r w:rsidR="00D14CC0"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31541" w:rsidRPr="00631541" w:rsidTr="00A31CF7">
        <w:tc>
          <w:tcPr>
            <w:tcW w:w="15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He</w:t>
            </w:r>
            <w:proofErr w:type="spellEnd"/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Он,</w:t>
            </w:r>
          </w:p>
        </w:tc>
        <w:tc>
          <w:tcPr>
            <w:tcW w:w="15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is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known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 xml:space="preserve">как известно, </w:t>
            </w:r>
          </w:p>
        </w:tc>
        <w:tc>
          <w:tcPr>
            <w:tcW w:w="20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go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work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Siberia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 xml:space="preserve">поедет работать в Сибирь. </w:t>
            </w:r>
          </w:p>
        </w:tc>
      </w:tr>
    </w:tbl>
    <w:p w:rsidR="00D14CC0" w:rsidRPr="00A31CF7" w:rsidRDefault="00D14CC0" w:rsidP="00A31CF7">
      <w:pPr>
        <w:pStyle w:val="1"/>
        <w:rPr>
          <w:color w:val="auto"/>
          <w:lang w:val="ru-RU"/>
        </w:rPr>
      </w:pP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>Особенность этой конструкции в том, что она не выступает как единый член предложения: именная часть конструкции является в то же время подлежащим предложения, а инфинитив представляет собой часть составного глагольного сказуемого.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2"/>
        <w:gridCol w:w="4663"/>
        <w:gridCol w:w="4663"/>
      </w:tblGrid>
      <w:tr w:rsidR="00A31CF7" w:rsidRPr="00A31CF7" w:rsidTr="00A31CF7">
        <w:tc>
          <w:tcPr>
            <w:tcW w:w="5000" w:type="pct"/>
            <w:gridSpan w:val="3"/>
            <w:hideMark/>
          </w:tcPr>
          <w:p w:rsidR="00D14CC0" w:rsidRPr="00A31CF7" w:rsidRDefault="00631541" w:rsidP="00A31CF7">
            <w:pPr>
              <w:pStyle w:val="1"/>
              <w:rPr>
                <w:color w:val="auto"/>
                <w:lang w:val="ru-RU"/>
              </w:rPr>
            </w:pPr>
            <w:hyperlink r:id="rId34" w:history="1">
              <w:r w:rsidRPr="00A31CF7">
                <w:rPr>
                  <w:color w:val="auto"/>
                  <w:lang w:val="ru-RU"/>
                </w:rPr>
                <w:t>Случаи употребления конструкции «сложное подлежащее»</w:t>
              </w:r>
            </w:hyperlink>
            <w:r w:rsidR="00D14CC0" w:rsidRPr="00A31CF7">
              <w:rPr>
                <w:color w:val="auto"/>
                <w:lang w:val="ru-RU"/>
              </w:rPr>
              <w:t xml:space="preserve"> </w:t>
            </w:r>
          </w:p>
        </w:tc>
      </w:tr>
      <w:tr w:rsidR="00A31CF7" w:rsidRPr="00A31CF7" w:rsidTr="00631541">
        <w:tc>
          <w:tcPr>
            <w:tcW w:w="400" w:type="pct"/>
            <w:hideMark/>
          </w:tcPr>
          <w:p w:rsidR="00D14CC0" w:rsidRPr="00A31CF7" w:rsidRDefault="00631541" w:rsidP="00A31CF7">
            <w:pPr>
              <w:pStyle w:val="1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№ </w:t>
            </w:r>
            <w:r>
              <w:rPr>
                <w:color w:val="auto"/>
                <w:lang w:val="ru-RU"/>
              </w:rPr>
              <w:br/>
            </w:r>
            <w:r w:rsidR="00D14CC0" w:rsidRPr="00A31CF7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2300" w:type="pct"/>
            <w:vAlign w:val="center"/>
            <w:hideMark/>
          </w:tcPr>
          <w:p w:rsidR="00D14CC0" w:rsidRPr="00A31CF7" w:rsidRDefault="00631541" w:rsidP="00631541">
            <w:pPr>
              <w:pStyle w:val="1"/>
              <w:jc w:val="center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случай употребления</w:t>
            </w:r>
          </w:p>
        </w:tc>
        <w:tc>
          <w:tcPr>
            <w:tcW w:w="2300" w:type="pct"/>
            <w:vAlign w:val="center"/>
            <w:hideMark/>
          </w:tcPr>
          <w:p w:rsidR="00D14CC0" w:rsidRPr="00A31CF7" w:rsidRDefault="00631541" w:rsidP="00631541">
            <w:pPr>
              <w:pStyle w:val="1"/>
              <w:jc w:val="center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пример</w:t>
            </w:r>
          </w:p>
        </w:tc>
      </w:tr>
      <w:tr w:rsidR="00A31CF7" w:rsidRPr="00A31CF7" w:rsidTr="00A31CF7">
        <w:tc>
          <w:tcPr>
            <w:tcW w:w="4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1</w:t>
            </w:r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 xml:space="preserve">С </w:t>
            </w:r>
            <w:hyperlink r:id="rId35" w:history="1">
              <w:r w:rsidRPr="00A31CF7">
                <w:rPr>
                  <w:color w:val="auto"/>
                  <w:lang w:val="ru-RU"/>
                </w:rPr>
                <w:t>глаголами</w:t>
              </w:r>
            </w:hyperlink>
            <w:r w:rsidRPr="00A31CF7">
              <w:rPr>
                <w:color w:val="auto"/>
                <w:lang w:val="ru-RU"/>
              </w:rPr>
              <w:t xml:space="preserve"> чувственного восприятия: </w:t>
            </w:r>
            <w:r w:rsidRPr="00A31CF7">
              <w:rPr>
                <w:color w:val="auto"/>
                <w:lang w:val="ru-RU"/>
              </w:rPr>
              <w:br/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hear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слышать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see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видеть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watch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наблюдать, смотреть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feel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чувствовать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observe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наблюдать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notice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замечать</w:t>
            </w:r>
            <w:r w:rsidRPr="00A31CF7">
              <w:rPr>
                <w:color w:val="auto"/>
                <w:lang w:val="ru-RU"/>
              </w:rPr>
              <w:t xml:space="preserve"> и др. в страдательном залоге. В данной конструкции, после этих </w:t>
            </w:r>
            <w:hyperlink r:id="rId36" w:history="1">
              <w:r w:rsidRPr="00A31CF7">
                <w:rPr>
                  <w:color w:val="auto"/>
                  <w:lang w:val="ru-RU"/>
                </w:rPr>
                <w:t>глаголов</w:t>
              </w:r>
            </w:hyperlink>
            <w:r w:rsidRPr="00A31CF7">
              <w:rPr>
                <w:color w:val="auto"/>
                <w:lang w:val="ru-RU"/>
              </w:rPr>
              <w:t xml:space="preserve"> инфинитив употребляется с частицей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Bob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was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heard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laugh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heartily</w:t>
            </w:r>
            <w:proofErr w:type="spellEnd"/>
            <w:r w:rsidRPr="00A31CF7">
              <w:rPr>
                <w:color w:val="auto"/>
                <w:lang w:val="ru-RU"/>
              </w:rPr>
              <w:t xml:space="preserve">. </w:t>
            </w:r>
            <w:r w:rsidRPr="00A31CF7">
              <w:rPr>
                <w:color w:val="auto"/>
                <w:lang w:val="ru-RU"/>
              </w:rPr>
              <w:br/>
            </w:r>
            <w:r w:rsidRPr="00A31CF7">
              <w:rPr>
                <w:i/>
                <w:iCs/>
                <w:color w:val="auto"/>
                <w:lang w:val="ru-RU"/>
              </w:rPr>
              <w:t>Было слышно, как Боб смеялся от всего сердца.</w:t>
            </w:r>
          </w:p>
        </w:tc>
      </w:tr>
      <w:tr w:rsidR="00A31CF7" w:rsidRPr="00A31CF7" w:rsidTr="00A31CF7">
        <w:tc>
          <w:tcPr>
            <w:tcW w:w="4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2</w:t>
            </w:r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 xml:space="preserve">С </w:t>
            </w:r>
            <w:hyperlink r:id="rId37" w:history="1">
              <w:r w:rsidRPr="00A31CF7">
                <w:rPr>
                  <w:color w:val="auto"/>
                  <w:lang w:val="ru-RU"/>
                </w:rPr>
                <w:t>глаголами</w:t>
              </w:r>
            </w:hyperlink>
            <w:r w:rsidRPr="00A31CF7">
              <w:rPr>
                <w:color w:val="auto"/>
                <w:lang w:val="ru-RU"/>
              </w:rPr>
              <w:t xml:space="preserve">, обозначающими умственную деятельность: </w:t>
            </w:r>
            <w:r w:rsidRPr="00A31CF7">
              <w:rPr>
                <w:color w:val="auto"/>
                <w:lang w:val="ru-RU"/>
              </w:rPr>
              <w:br/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know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знать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think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думать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consider</w:t>
            </w:r>
            <w:proofErr w:type="spellEnd"/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believe</w:t>
            </w:r>
            <w:proofErr w:type="spellEnd"/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suppose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думать, полагать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expect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ожидать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imagine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представлять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find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находить, узнавать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trust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верить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assume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допускать, предполагать</w:t>
            </w:r>
            <w:r w:rsidRPr="00A31CF7">
              <w:rPr>
                <w:color w:val="auto"/>
                <w:lang w:val="ru-RU"/>
              </w:rPr>
              <w:t xml:space="preserve"> и др. в страдательном залоге. После этих </w:t>
            </w:r>
            <w:hyperlink r:id="rId38" w:history="1">
              <w:r w:rsidRPr="00A31CF7">
                <w:rPr>
                  <w:color w:val="auto"/>
                  <w:lang w:val="ru-RU"/>
                </w:rPr>
                <w:t>глаголов</w:t>
              </w:r>
            </w:hyperlink>
            <w:r w:rsidRPr="00A31CF7">
              <w:rPr>
                <w:color w:val="auto"/>
                <w:lang w:val="ru-RU"/>
              </w:rPr>
              <w:t xml:space="preserve"> в составе конструкции часто используется глагол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Philip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was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known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a </w:t>
            </w:r>
            <w:proofErr w:type="spellStart"/>
            <w:r w:rsidRPr="00A31CF7">
              <w:rPr>
                <w:color w:val="auto"/>
                <w:lang w:val="ru-RU"/>
              </w:rPr>
              <w:t>young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man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without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money</w:t>
            </w:r>
            <w:proofErr w:type="spellEnd"/>
            <w:r w:rsidRPr="00A31CF7">
              <w:rPr>
                <w:color w:val="auto"/>
                <w:lang w:val="ru-RU"/>
              </w:rPr>
              <w:t xml:space="preserve">. </w:t>
            </w:r>
            <w:r w:rsidRPr="00A31CF7">
              <w:rPr>
                <w:color w:val="auto"/>
                <w:lang w:val="ru-RU"/>
              </w:rPr>
              <w:br/>
            </w:r>
            <w:r w:rsidRPr="00A31CF7">
              <w:rPr>
                <w:i/>
                <w:iCs/>
                <w:color w:val="auto"/>
                <w:lang w:val="ru-RU"/>
              </w:rPr>
              <w:t>Знали, что Филипп был молодым человеком без денег.</w:t>
            </w:r>
          </w:p>
        </w:tc>
      </w:tr>
      <w:tr w:rsidR="00A31CF7" w:rsidRPr="00A31CF7" w:rsidTr="00A31CF7">
        <w:tc>
          <w:tcPr>
            <w:tcW w:w="4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3</w:t>
            </w:r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 xml:space="preserve">С глаголом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make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заставлять</w:t>
            </w:r>
            <w:r w:rsidRPr="00A31CF7">
              <w:rPr>
                <w:color w:val="auto"/>
                <w:lang w:val="ru-RU"/>
              </w:rPr>
              <w:t xml:space="preserve"> (в страдательном </w:t>
            </w:r>
            <w:r w:rsidRPr="00A31CF7">
              <w:rPr>
                <w:color w:val="auto"/>
                <w:lang w:val="ru-RU"/>
              </w:rPr>
              <w:lastRenderedPageBreak/>
              <w:t>залоге).</w:t>
            </w:r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lastRenderedPageBreak/>
              <w:t>Little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Bob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was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made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put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on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some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warm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clothes</w:t>
            </w:r>
            <w:proofErr w:type="spellEnd"/>
            <w:r w:rsidRPr="00A31CF7">
              <w:rPr>
                <w:color w:val="auto"/>
                <w:lang w:val="ru-RU"/>
              </w:rPr>
              <w:t xml:space="preserve">. </w:t>
            </w:r>
            <w:r w:rsidRPr="00A31CF7">
              <w:rPr>
                <w:color w:val="auto"/>
                <w:lang w:val="ru-RU"/>
              </w:rPr>
              <w:br/>
            </w:r>
            <w:r w:rsidRPr="00A31CF7">
              <w:rPr>
                <w:i/>
                <w:iCs/>
                <w:color w:val="auto"/>
                <w:lang w:val="ru-RU"/>
              </w:rPr>
              <w:lastRenderedPageBreak/>
              <w:t>Маленького Боба заставили надеть теплую одежду.</w:t>
            </w:r>
          </w:p>
        </w:tc>
      </w:tr>
      <w:tr w:rsidR="00A31CF7" w:rsidRPr="00A31CF7" w:rsidTr="00A31CF7">
        <w:tc>
          <w:tcPr>
            <w:tcW w:w="4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lastRenderedPageBreak/>
              <w:t>4</w:t>
            </w:r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 xml:space="preserve">С глаголами в значении сообщения: </w:t>
            </w:r>
            <w:r w:rsidRPr="00A31CF7">
              <w:rPr>
                <w:color w:val="auto"/>
                <w:lang w:val="ru-RU"/>
              </w:rPr>
              <w:br/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say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говорить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report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сообщать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state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утверждать</w:t>
            </w:r>
            <w:r w:rsidRPr="00A31CF7">
              <w:rPr>
                <w:color w:val="auto"/>
                <w:lang w:val="ru-RU"/>
              </w:rPr>
              <w:t xml:space="preserve"> в страдательном залоге.</w:t>
            </w:r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He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is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said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have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gone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work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Siberia</w:t>
            </w:r>
            <w:proofErr w:type="spellEnd"/>
            <w:r w:rsidRPr="00A31CF7">
              <w:rPr>
                <w:color w:val="auto"/>
                <w:lang w:val="ru-RU"/>
              </w:rPr>
              <w:t xml:space="preserve">. </w:t>
            </w:r>
            <w:r w:rsidRPr="00A31CF7">
              <w:rPr>
                <w:color w:val="auto"/>
                <w:lang w:val="ru-RU"/>
              </w:rPr>
              <w:br/>
            </w:r>
            <w:r w:rsidRPr="00A31CF7">
              <w:rPr>
                <w:i/>
                <w:iCs/>
                <w:color w:val="auto"/>
                <w:lang w:val="ru-RU"/>
              </w:rPr>
              <w:t>Говорят, что он уехал работать в Сибирь.</w:t>
            </w:r>
          </w:p>
        </w:tc>
      </w:tr>
      <w:tr w:rsidR="00A31CF7" w:rsidRPr="00A31CF7" w:rsidTr="00A31CF7">
        <w:tc>
          <w:tcPr>
            <w:tcW w:w="4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>5</w:t>
            </w:r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r w:rsidRPr="00A31CF7">
              <w:rPr>
                <w:color w:val="auto"/>
                <w:lang w:val="ru-RU"/>
              </w:rPr>
              <w:t xml:space="preserve">В действительном залоге с глаголами: </w:t>
            </w:r>
            <w:r w:rsidRPr="00A31CF7">
              <w:rPr>
                <w:color w:val="auto"/>
                <w:lang w:val="ru-RU"/>
              </w:rPr>
              <w:br/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seem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казаться</w:t>
            </w:r>
            <w:r w:rsidRPr="00A31CF7">
              <w:rPr>
                <w:color w:val="auto"/>
                <w:lang w:val="ru-RU"/>
              </w:rPr>
              <w:t xml:space="preserve"> (</w:t>
            </w:r>
            <w:r w:rsidRPr="00A31CF7">
              <w:rPr>
                <w:i/>
                <w:iCs/>
                <w:color w:val="auto"/>
                <w:lang w:val="ru-RU"/>
              </w:rPr>
              <w:t>по-видимому</w:t>
            </w:r>
            <w:r w:rsidRPr="00A31CF7">
              <w:rPr>
                <w:color w:val="auto"/>
                <w:lang w:val="ru-RU"/>
              </w:rPr>
              <w:t xml:space="preserve">),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happen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случаться</w:t>
            </w:r>
            <w:r w:rsidRPr="00A31CF7">
              <w:rPr>
                <w:color w:val="auto"/>
                <w:lang w:val="ru-RU"/>
              </w:rPr>
              <w:t xml:space="preserve"> (</w:t>
            </w:r>
            <w:r w:rsidRPr="00A31CF7">
              <w:rPr>
                <w:i/>
                <w:iCs/>
                <w:color w:val="auto"/>
                <w:lang w:val="ru-RU"/>
              </w:rPr>
              <w:t>случается, случалось</w:t>
            </w:r>
            <w:r w:rsidRPr="00A31CF7">
              <w:rPr>
                <w:color w:val="auto"/>
                <w:lang w:val="ru-RU"/>
              </w:rPr>
              <w:t xml:space="preserve">),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prove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доказывать</w:t>
            </w:r>
            <w:r w:rsidRPr="00A31CF7">
              <w:rPr>
                <w:color w:val="auto"/>
                <w:lang w:val="ru-RU"/>
              </w:rPr>
              <w:t xml:space="preserve"> (</w:t>
            </w:r>
            <w:r w:rsidRPr="00A31CF7">
              <w:rPr>
                <w:i/>
                <w:iCs/>
                <w:color w:val="auto"/>
                <w:lang w:val="ru-RU"/>
              </w:rPr>
              <w:t>оказывается, оказалось</w:t>
            </w:r>
            <w:r w:rsidRPr="00A31CF7">
              <w:rPr>
                <w:color w:val="auto"/>
                <w:lang w:val="ru-RU"/>
              </w:rPr>
              <w:t xml:space="preserve">),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likely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вероятно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unlikely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вряд ли</w:t>
            </w:r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sure</w:t>
            </w:r>
            <w:proofErr w:type="spellEnd"/>
            <w:r w:rsidRPr="00A31CF7">
              <w:rPr>
                <w:color w:val="auto"/>
                <w:lang w:val="ru-RU"/>
              </w:rPr>
              <w:t xml:space="preserve">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certain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быть уверенным</w:t>
            </w:r>
            <w:r w:rsidRPr="00A31CF7">
              <w:rPr>
                <w:color w:val="auto"/>
                <w:lang w:val="ru-RU"/>
              </w:rPr>
              <w:t xml:space="preserve"> (</w:t>
            </w:r>
            <w:r w:rsidRPr="00A31CF7">
              <w:rPr>
                <w:i/>
                <w:iCs/>
                <w:color w:val="auto"/>
                <w:lang w:val="ru-RU"/>
              </w:rPr>
              <w:t>наверняка</w:t>
            </w:r>
            <w:r w:rsidRPr="00A31CF7">
              <w:rPr>
                <w:color w:val="auto"/>
                <w:lang w:val="ru-RU"/>
              </w:rPr>
              <w:t xml:space="preserve">),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turn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out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r w:rsidRPr="00A31CF7">
              <w:rPr>
                <w:i/>
                <w:iCs/>
                <w:color w:val="auto"/>
                <w:lang w:val="ru-RU"/>
              </w:rPr>
              <w:t>оказываться</w:t>
            </w:r>
            <w:r w:rsidRPr="00A31CF7">
              <w:rPr>
                <w:color w:val="auto"/>
                <w:lang w:val="ru-RU"/>
              </w:rPr>
              <w:t xml:space="preserve"> (</w:t>
            </w:r>
            <w:r w:rsidRPr="00A31CF7">
              <w:rPr>
                <w:i/>
                <w:iCs/>
                <w:color w:val="auto"/>
                <w:lang w:val="ru-RU"/>
              </w:rPr>
              <w:t>оказалось</w:t>
            </w:r>
            <w:r w:rsidRPr="00A31CF7">
              <w:rPr>
                <w:color w:val="auto"/>
                <w:lang w:val="ru-RU"/>
              </w:rPr>
              <w:t>) и т. п.</w:t>
            </w:r>
          </w:p>
        </w:tc>
        <w:tc>
          <w:tcPr>
            <w:tcW w:w="2300" w:type="pct"/>
            <w:hideMark/>
          </w:tcPr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They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are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unlikely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come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in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time</w:t>
            </w:r>
            <w:proofErr w:type="spellEnd"/>
            <w:r w:rsidRPr="00A31CF7">
              <w:rPr>
                <w:color w:val="auto"/>
                <w:lang w:val="ru-RU"/>
              </w:rPr>
              <w:t xml:space="preserve">. </w:t>
            </w:r>
            <w:r w:rsidRPr="00A31CF7">
              <w:rPr>
                <w:color w:val="auto"/>
                <w:lang w:val="ru-RU"/>
              </w:rPr>
              <w:br/>
            </w:r>
            <w:r w:rsidRPr="00A31CF7">
              <w:rPr>
                <w:i/>
                <w:iCs/>
                <w:color w:val="auto"/>
                <w:lang w:val="ru-RU"/>
              </w:rPr>
              <w:t>Они вряд ли придут вовремя.</w:t>
            </w:r>
          </w:p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The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work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proved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be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useful</w:t>
            </w:r>
            <w:proofErr w:type="spellEnd"/>
            <w:r w:rsidRPr="00A31CF7">
              <w:rPr>
                <w:color w:val="auto"/>
                <w:lang w:val="ru-RU"/>
              </w:rPr>
              <w:t xml:space="preserve">. </w:t>
            </w:r>
            <w:r w:rsidRPr="00A31CF7">
              <w:rPr>
                <w:color w:val="auto"/>
                <w:lang w:val="ru-RU"/>
              </w:rPr>
              <w:br/>
            </w:r>
            <w:r w:rsidRPr="00A31CF7">
              <w:rPr>
                <w:i/>
                <w:iCs/>
                <w:color w:val="auto"/>
                <w:lang w:val="ru-RU"/>
              </w:rPr>
              <w:t>Работа оказалась полезной (= Работа, как оказалось, была полезной).</w:t>
            </w:r>
          </w:p>
          <w:p w:rsidR="00D14CC0" w:rsidRPr="00A31CF7" w:rsidRDefault="00D14CC0" w:rsidP="00A31CF7">
            <w:pPr>
              <w:pStyle w:val="1"/>
              <w:rPr>
                <w:color w:val="auto"/>
                <w:lang w:val="ru-RU"/>
              </w:rPr>
            </w:pPr>
            <w:proofErr w:type="spellStart"/>
            <w:r w:rsidRPr="00A31CF7">
              <w:rPr>
                <w:color w:val="auto"/>
                <w:lang w:val="ru-RU"/>
              </w:rPr>
              <w:t>They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seemed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to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have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forgotten</w:t>
            </w:r>
            <w:proofErr w:type="spellEnd"/>
            <w:r w:rsidRPr="00A31CF7">
              <w:rPr>
                <w:color w:val="auto"/>
                <w:lang w:val="ru-RU"/>
              </w:rPr>
              <w:t xml:space="preserve"> </w:t>
            </w:r>
            <w:proofErr w:type="spellStart"/>
            <w:r w:rsidRPr="00A31CF7">
              <w:rPr>
                <w:color w:val="auto"/>
                <w:lang w:val="ru-RU"/>
              </w:rPr>
              <w:t>him</w:t>
            </w:r>
            <w:proofErr w:type="spellEnd"/>
            <w:r w:rsidRPr="00A31CF7">
              <w:rPr>
                <w:color w:val="auto"/>
                <w:lang w:val="ru-RU"/>
              </w:rPr>
              <w:t xml:space="preserve">. </w:t>
            </w:r>
            <w:r w:rsidRPr="00A31CF7">
              <w:rPr>
                <w:color w:val="auto"/>
                <w:lang w:val="ru-RU"/>
              </w:rPr>
              <w:br/>
            </w:r>
            <w:r w:rsidRPr="00A31CF7">
              <w:rPr>
                <w:i/>
                <w:iCs/>
                <w:color w:val="auto"/>
                <w:lang w:val="ru-RU"/>
              </w:rPr>
              <w:t>Они, казалось, забыли его.</w:t>
            </w:r>
          </w:p>
        </w:tc>
      </w:tr>
    </w:tbl>
    <w:p w:rsidR="00631541" w:rsidRDefault="00D14CC0" w:rsidP="00A31CF7">
      <w:pPr>
        <w:pStyle w:val="1"/>
        <w:rPr>
          <w:b/>
          <w:color w:val="auto"/>
          <w:lang w:val="ru-RU"/>
        </w:rPr>
      </w:pPr>
      <w:r w:rsidRPr="00A31CF7">
        <w:rPr>
          <w:color w:val="auto"/>
          <w:lang w:val="ru-RU"/>
        </w:rPr>
        <w:br/>
      </w:r>
      <w:proofErr w:type="spellStart"/>
      <w:r w:rsidRPr="00631541">
        <w:rPr>
          <w:b/>
          <w:color w:val="auto"/>
          <w:lang w:val="ru-RU"/>
        </w:rPr>
        <w:t>The</w:t>
      </w:r>
      <w:proofErr w:type="spellEnd"/>
      <w:r w:rsidRPr="00631541">
        <w:rPr>
          <w:b/>
          <w:color w:val="auto"/>
          <w:lang w:val="ru-RU"/>
        </w:rPr>
        <w:t xml:space="preserve"> </w:t>
      </w:r>
      <w:proofErr w:type="spellStart"/>
      <w:r w:rsidR="00631541" w:rsidRPr="00631541">
        <w:rPr>
          <w:b/>
          <w:color w:val="auto"/>
          <w:lang w:val="ru-RU"/>
        </w:rPr>
        <w:t>For-To</w:t>
      </w:r>
      <w:r w:rsidRPr="00631541">
        <w:rPr>
          <w:b/>
          <w:color w:val="auto"/>
          <w:lang w:val="ru-RU"/>
        </w:rPr>
        <w:t>-Infinitive</w:t>
      </w:r>
      <w:proofErr w:type="spellEnd"/>
      <w:r w:rsidRPr="00631541">
        <w:rPr>
          <w:b/>
          <w:color w:val="auto"/>
          <w:lang w:val="ru-RU"/>
        </w:rPr>
        <w:t xml:space="preserve"> </w:t>
      </w:r>
      <w:proofErr w:type="spellStart"/>
      <w:r w:rsidRPr="00631541">
        <w:rPr>
          <w:b/>
          <w:color w:val="auto"/>
          <w:lang w:val="ru-RU"/>
        </w:rPr>
        <w:t>Construction</w:t>
      </w:r>
      <w:proofErr w:type="spellEnd"/>
      <w:r w:rsidRPr="00631541">
        <w:rPr>
          <w:b/>
          <w:color w:val="auto"/>
          <w:lang w:val="ru-RU"/>
        </w:rPr>
        <w:t xml:space="preserve"> </w:t>
      </w:r>
    </w:p>
    <w:p w:rsidR="00631541" w:rsidRPr="00631541" w:rsidRDefault="00631541" w:rsidP="00A31CF7">
      <w:pPr>
        <w:pStyle w:val="1"/>
        <w:rPr>
          <w:b/>
          <w:color w:val="auto"/>
          <w:lang w:val="ru-RU"/>
        </w:rPr>
      </w:pP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Данная конструкция (инфинитивный оборот с предлогом </w:t>
      </w:r>
      <w:proofErr w:type="spellStart"/>
      <w:r w:rsidRPr="00A31CF7">
        <w:rPr>
          <w:color w:val="auto"/>
          <w:lang w:val="ru-RU"/>
        </w:rPr>
        <w:t>for</w:t>
      </w:r>
      <w:proofErr w:type="spellEnd"/>
      <w:r w:rsidRPr="00A31CF7">
        <w:rPr>
          <w:color w:val="auto"/>
          <w:lang w:val="ru-RU"/>
        </w:rPr>
        <w:t xml:space="preserve">, </w:t>
      </w:r>
      <w:hyperlink r:id="rId39" w:history="1">
        <w:proofErr w:type="spellStart"/>
        <w:r w:rsidRPr="00A31CF7">
          <w:rPr>
            <w:color w:val="auto"/>
            <w:lang w:val="ru-RU"/>
          </w:rPr>
          <w:t>the</w:t>
        </w:r>
        <w:proofErr w:type="spellEnd"/>
        <w:r w:rsidRPr="00A31CF7">
          <w:rPr>
            <w:color w:val="auto"/>
            <w:lang w:val="ru-RU"/>
          </w:rPr>
          <w:t xml:space="preserve"> </w:t>
        </w:r>
        <w:proofErr w:type="spellStart"/>
        <w:r w:rsidRPr="00A31CF7">
          <w:rPr>
            <w:color w:val="auto"/>
            <w:lang w:val="ru-RU"/>
          </w:rPr>
          <w:t>For-to-Infinitive</w:t>
        </w:r>
        <w:proofErr w:type="spellEnd"/>
        <w:r w:rsidRPr="00A31CF7">
          <w:rPr>
            <w:color w:val="auto"/>
            <w:lang w:val="ru-RU"/>
          </w:rPr>
          <w:t xml:space="preserve"> </w:t>
        </w:r>
        <w:proofErr w:type="spellStart"/>
        <w:r w:rsidRPr="00A31CF7">
          <w:rPr>
            <w:color w:val="auto"/>
            <w:lang w:val="ru-RU"/>
          </w:rPr>
          <w:t>Construction</w:t>
        </w:r>
        <w:proofErr w:type="spellEnd"/>
      </w:hyperlink>
      <w:r w:rsidRPr="00A31CF7">
        <w:rPr>
          <w:color w:val="auto"/>
          <w:lang w:val="ru-RU"/>
        </w:rPr>
        <w:t xml:space="preserve">, оборот </w:t>
      </w:r>
      <w:proofErr w:type="spellStart"/>
      <w:r w:rsidRPr="00A31CF7">
        <w:rPr>
          <w:color w:val="auto"/>
          <w:lang w:val="ru-RU"/>
        </w:rPr>
        <w:t>for</w:t>
      </w:r>
      <w:proofErr w:type="spellEnd"/>
      <w:r w:rsidRPr="00A31CF7">
        <w:rPr>
          <w:color w:val="auto"/>
          <w:lang w:val="ru-RU"/>
        </w:rPr>
        <w:t xml:space="preserve"> + </w:t>
      </w:r>
      <w:hyperlink r:id="rId40" w:history="1">
        <w:r w:rsidRPr="00A31CF7">
          <w:rPr>
            <w:color w:val="auto"/>
            <w:lang w:val="ru-RU"/>
          </w:rPr>
          <w:t>существительное</w:t>
        </w:r>
      </w:hyperlink>
      <w:r w:rsidRPr="00A31CF7">
        <w:rPr>
          <w:color w:val="auto"/>
          <w:lang w:val="ru-RU"/>
        </w:rPr>
        <w:t xml:space="preserve"> (</w:t>
      </w:r>
      <w:hyperlink r:id="rId41" w:history="1">
        <w:r w:rsidRPr="00A31CF7">
          <w:rPr>
            <w:color w:val="auto"/>
            <w:lang w:val="ru-RU"/>
          </w:rPr>
          <w:t>местоимение</w:t>
        </w:r>
      </w:hyperlink>
      <w:r w:rsidRPr="00A31CF7">
        <w:rPr>
          <w:color w:val="auto"/>
          <w:lang w:val="ru-RU"/>
        </w:rPr>
        <w:t xml:space="preserve">) + инфинитив) представляет собой сочетание </w:t>
      </w:r>
      <w:hyperlink r:id="rId42" w:history="1">
        <w:r w:rsidRPr="00A31CF7">
          <w:rPr>
            <w:color w:val="auto"/>
            <w:lang w:val="ru-RU"/>
          </w:rPr>
          <w:t>существительного</w:t>
        </w:r>
      </w:hyperlink>
      <w:r w:rsidRPr="00A31CF7">
        <w:rPr>
          <w:color w:val="auto"/>
          <w:lang w:val="ru-RU"/>
        </w:rPr>
        <w:t xml:space="preserve"> в общем падеже или личного </w:t>
      </w:r>
      <w:hyperlink r:id="rId43" w:history="1">
        <w:r w:rsidRPr="00A31CF7">
          <w:rPr>
            <w:color w:val="auto"/>
            <w:lang w:val="ru-RU"/>
          </w:rPr>
          <w:t>местоимения</w:t>
        </w:r>
      </w:hyperlink>
      <w:r w:rsidRPr="00A31CF7">
        <w:rPr>
          <w:color w:val="auto"/>
          <w:lang w:val="ru-RU"/>
        </w:rPr>
        <w:t xml:space="preserve"> в объектном падеже с </w:t>
      </w:r>
      <w:hyperlink r:id="rId44" w:history="1">
        <w:r w:rsidRPr="00A31CF7">
          <w:rPr>
            <w:color w:val="auto"/>
            <w:lang w:val="ru-RU"/>
          </w:rPr>
          <w:t>инфинитивом</w:t>
        </w:r>
      </w:hyperlink>
      <w:r w:rsidRPr="00A31CF7">
        <w:rPr>
          <w:color w:val="auto"/>
          <w:lang w:val="ru-RU"/>
        </w:rPr>
        <w:t xml:space="preserve"> при помощи предлога </w:t>
      </w:r>
      <w:proofErr w:type="spellStart"/>
      <w:r w:rsidRPr="00A31CF7">
        <w:rPr>
          <w:color w:val="auto"/>
          <w:lang w:val="ru-RU"/>
        </w:rPr>
        <w:t>for</w:t>
      </w:r>
      <w:proofErr w:type="spellEnd"/>
      <w:r w:rsidRPr="00A31CF7">
        <w:rPr>
          <w:color w:val="auto"/>
          <w:lang w:val="ru-RU"/>
        </w:rPr>
        <w:t>: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0"/>
        <w:gridCol w:w="1844"/>
        <w:gridCol w:w="4069"/>
        <w:gridCol w:w="2275"/>
      </w:tblGrid>
      <w:tr w:rsidR="00A31CF7" w:rsidRPr="00631541" w:rsidTr="00A31CF7">
        <w:tc>
          <w:tcPr>
            <w:tcW w:w="961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hideMark/>
          </w:tcPr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</w:p>
        </w:tc>
        <w:tc>
          <w:tcPr>
            <w:tcW w:w="2007" w:type="pct"/>
            <w:hideMark/>
          </w:tcPr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  <w:r w:rsidR="00D14CC0" w:rsidRPr="0063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(в общем падеже) или</w:t>
            </w:r>
          </w:p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Личное местоимение</w:t>
            </w:r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(в объектном падеже)</w:t>
            </w:r>
          </w:p>
        </w:tc>
        <w:tc>
          <w:tcPr>
            <w:tcW w:w="1122" w:type="pct"/>
            <w:hideMark/>
          </w:tcPr>
          <w:p w:rsidR="00D14CC0" w:rsidRPr="00631541" w:rsidRDefault="00631541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="00D14CC0" w:rsidRPr="0063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CF7" w:rsidRPr="00631541" w:rsidTr="00A31CF7">
        <w:tc>
          <w:tcPr>
            <w:tcW w:w="961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Here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</w:p>
        </w:tc>
        <w:tc>
          <w:tcPr>
            <w:tcW w:w="909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</w:p>
        </w:tc>
        <w:tc>
          <w:tcPr>
            <w:tcW w:w="2007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1122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31CF7" w:rsidRPr="00631541" w:rsidTr="00A31CF7">
        <w:tc>
          <w:tcPr>
            <w:tcW w:w="0" w:type="auto"/>
            <w:gridSpan w:val="4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541">
              <w:rPr>
                <w:rFonts w:ascii="Times New Roman" w:hAnsi="Times New Roman" w:cs="Times New Roman"/>
                <w:sz w:val="28"/>
                <w:szCs w:val="28"/>
              </w:rPr>
              <w:t xml:space="preserve">Вот книга, которую вам надо прочитать. </w:t>
            </w:r>
          </w:p>
        </w:tc>
      </w:tr>
    </w:tbl>
    <w:p w:rsidR="00D14CC0" w:rsidRPr="00A31CF7" w:rsidRDefault="00D14CC0" w:rsidP="00A31CF7">
      <w:pPr>
        <w:pStyle w:val="1"/>
        <w:rPr>
          <w:color w:val="auto"/>
          <w:lang w:val="ru-RU"/>
        </w:rPr>
      </w:pPr>
    </w:p>
    <w:p w:rsidR="00D14CC0" w:rsidRPr="00A31CF7" w:rsidRDefault="00D14CC0" w:rsidP="00A31CF7">
      <w:pPr>
        <w:pStyle w:val="1"/>
        <w:rPr>
          <w:color w:val="auto"/>
          <w:lang w:val="ru-RU"/>
        </w:rPr>
      </w:pPr>
      <w:r w:rsidRPr="00A31CF7">
        <w:rPr>
          <w:color w:val="auto"/>
          <w:lang w:val="ru-RU"/>
        </w:rPr>
        <w:t xml:space="preserve">При переводе </w:t>
      </w:r>
      <w:hyperlink r:id="rId45" w:history="1">
        <w:r w:rsidRPr="00A31CF7">
          <w:rPr>
            <w:color w:val="auto"/>
            <w:lang w:val="ru-RU"/>
          </w:rPr>
          <w:t>существительное</w:t>
        </w:r>
      </w:hyperlink>
      <w:r w:rsidRPr="00A31CF7">
        <w:rPr>
          <w:color w:val="auto"/>
          <w:lang w:val="ru-RU"/>
        </w:rPr>
        <w:t xml:space="preserve"> или </w:t>
      </w:r>
      <w:hyperlink r:id="rId46" w:history="1">
        <w:r w:rsidRPr="00A31CF7">
          <w:rPr>
            <w:color w:val="auto"/>
            <w:lang w:val="ru-RU"/>
          </w:rPr>
          <w:t>местоимение</w:t>
        </w:r>
      </w:hyperlink>
      <w:r w:rsidRPr="00A31CF7">
        <w:rPr>
          <w:color w:val="auto"/>
          <w:lang w:val="ru-RU"/>
        </w:rPr>
        <w:t xml:space="preserve"> такой конструкции становится подлежащим, а инфинитив - сказуемым. Инфинитив при этом может употребляться как в действительном, так и в страдательном залоге. Конструкцию можно переводить: 1) инфинитивом, 2) </w:t>
      </w:r>
      <w:hyperlink r:id="rId47" w:history="1">
        <w:r w:rsidRPr="00A31CF7">
          <w:rPr>
            <w:color w:val="auto"/>
            <w:lang w:val="ru-RU"/>
          </w:rPr>
          <w:t>существительным</w:t>
        </w:r>
      </w:hyperlink>
      <w:r w:rsidRPr="00A31CF7">
        <w:rPr>
          <w:color w:val="auto"/>
          <w:lang w:val="ru-RU"/>
        </w:rPr>
        <w:t>, 3) придаточным предложением.</w:t>
      </w:r>
    </w:p>
    <w:p w:rsidR="00D14CC0" w:rsidRPr="00A31CF7" w:rsidRDefault="00D14CC0" w:rsidP="00A31CF7">
      <w:pPr>
        <w:pStyle w:val="1"/>
        <w:rPr>
          <w:color w:val="auto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1"/>
        <w:gridCol w:w="2841"/>
        <w:gridCol w:w="6486"/>
      </w:tblGrid>
      <w:tr w:rsidR="00A31CF7" w:rsidRPr="00631541" w:rsidTr="00631541">
        <w:tc>
          <w:tcPr>
            <w:tcW w:w="5000" w:type="pct"/>
            <w:gridSpan w:val="3"/>
            <w:vAlign w:val="center"/>
            <w:hideMark/>
          </w:tcPr>
          <w:p w:rsidR="00D14CC0" w:rsidRPr="00631541" w:rsidRDefault="00631541" w:rsidP="006315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Функции конструкции "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for-to-infinitive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>" в предложении</w:t>
            </w:r>
          </w:p>
        </w:tc>
      </w:tr>
      <w:tr w:rsidR="00A31CF7" w:rsidRPr="00631541" w:rsidTr="00631541">
        <w:tc>
          <w:tcPr>
            <w:tcW w:w="400" w:type="pct"/>
            <w:vAlign w:val="center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631541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401" w:type="pct"/>
            <w:vAlign w:val="center"/>
            <w:hideMark/>
          </w:tcPr>
          <w:p w:rsidR="00D14CC0" w:rsidRPr="00631541" w:rsidRDefault="00631541" w:rsidP="006315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функция</w:t>
            </w:r>
          </w:p>
        </w:tc>
        <w:tc>
          <w:tcPr>
            <w:tcW w:w="3199" w:type="pct"/>
            <w:vAlign w:val="center"/>
            <w:hideMark/>
          </w:tcPr>
          <w:p w:rsidR="00D14CC0" w:rsidRPr="00631541" w:rsidRDefault="00631541" w:rsidP="006315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пример</w:t>
            </w:r>
          </w:p>
        </w:tc>
      </w:tr>
      <w:tr w:rsidR="00A31CF7" w:rsidRPr="00631541" w:rsidTr="00A31CF7">
        <w:tc>
          <w:tcPr>
            <w:tcW w:w="4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01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Подлежащее</w:t>
            </w:r>
          </w:p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 xml:space="preserve">(часто с вводным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it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99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It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is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shame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for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me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ask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31541">
              <w:rPr>
                <w:rFonts w:ascii="Times New Roman" w:hAnsi="Times New Roman" w:cs="Times New Roman"/>
                <w:sz w:val="28"/>
              </w:rPr>
              <w:br/>
              <w:t>Для меня просить - стыдно.</w:t>
            </w:r>
          </w:p>
        </w:tc>
      </w:tr>
      <w:tr w:rsidR="00A31CF7" w:rsidRPr="00631541" w:rsidTr="00A31CF7">
        <w:tc>
          <w:tcPr>
            <w:tcW w:w="4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1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Сказуемое</w:t>
            </w:r>
          </w:p>
        </w:tc>
        <w:tc>
          <w:tcPr>
            <w:tcW w:w="3199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instruction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is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for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engineers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follow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31541">
              <w:rPr>
                <w:rFonts w:ascii="Times New Roman" w:hAnsi="Times New Roman" w:cs="Times New Roman"/>
                <w:sz w:val="28"/>
              </w:rPr>
              <w:br/>
            </w:r>
            <w:r w:rsidRPr="00631541">
              <w:rPr>
                <w:rFonts w:ascii="Times New Roman" w:hAnsi="Times New Roman" w:cs="Times New Roman"/>
                <w:sz w:val="28"/>
              </w:rPr>
              <w:lastRenderedPageBreak/>
              <w:t>Инструкция предназначена для того, чтобы инженеры ее выполняли.</w:t>
            </w:r>
          </w:p>
        </w:tc>
      </w:tr>
      <w:tr w:rsidR="00A31CF7" w:rsidRPr="00631541" w:rsidTr="00A31CF7">
        <w:tc>
          <w:tcPr>
            <w:tcW w:w="4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401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Дополнение</w:t>
            </w:r>
          </w:p>
        </w:tc>
        <w:tc>
          <w:tcPr>
            <w:tcW w:w="3199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He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waited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for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her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speak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31541">
              <w:rPr>
                <w:rFonts w:ascii="Times New Roman" w:hAnsi="Times New Roman" w:cs="Times New Roman"/>
                <w:sz w:val="28"/>
              </w:rPr>
              <w:br/>
              <w:t>Он ждал, когда она заговорит.</w:t>
            </w:r>
          </w:p>
        </w:tc>
      </w:tr>
      <w:tr w:rsidR="00A31CF7" w:rsidRPr="00631541" w:rsidTr="00A31CF7">
        <w:tc>
          <w:tcPr>
            <w:tcW w:w="4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01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Определение</w:t>
            </w:r>
          </w:p>
        </w:tc>
        <w:tc>
          <w:tcPr>
            <w:tcW w:w="3199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best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thing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for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you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do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is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obey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31541">
              <w:rPr>
                <w:rFonts w:ascii="Times New Roman" w:hAnsi="Times New Roman" w:cs="Times New Roman"/>
                <w:sz w:val="28"/>
              </w:rPr>
              <w:br/>
              <w:t>Лучшее, что вам следует сделать - подчиниться.</w:t>
            </w:r>
          </w:p>
        </w:tc>
      </w:tr>
      <w:tr w:rsidR="00A31CF7" w:rsidRPr="00631541" w:rsidTr="00A31CF7">
        <w:tc>
          <w:tcPr>
            <w:tcW w:w="4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01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Обстоятельство цели</w:t>
            </w:r>
          </w:p>
        </w:tc>
        <w:tc>
          <w:tcPr>
            <w:tcW w:w="3199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He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stepped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aside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for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me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pass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31541">
              <w:rPr>
                <w:rFonts w:ascii="Times New Roman" w:hAnsi="Times New Roman" w:cs="Times New Roman"/>
                <w:sz w:val="28"/>
              </w:rPr>
              <w:br/>
              <w:t>Он отошел в сторону, чтобы я смог пройти.</w:t>
            </w:r>
          </w:p>
        </w:tc>
      </w:tr>
      <w:tr w:rsidR="00A31CF7" w:rsidRPr="00631541" w:rsidTr="00A31CF7">
        <w:tc>
          <w:tcPr>
            <w:tcW w:w="400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01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r w:rsidRPr="00631541">
              <w:rPr>
                <w:rFonts w:ascii="Times New Roman" w:hAnsi="Times New Roman" w:cs="Times New Roman"/>
                <w:sz w:val="28"/>
              </w:rPr>
              <w:t>Обстоятельство результата</w:t>
            </w:r>
          </w:p>
        </w:tc>
        <w:tc>
          <w:tcPr>
            <w:tcW w:w="3199" w:type="pct"/>
            <w:hideMark/>
          </w:tcPr>
          <w:p w:rsidR="00D14CC0" w:rsidRPr="00631541" w:rsidRDefault="00D14CC0" w:rsidP="006315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He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spoke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loud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enough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for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you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1541">
              <w:rPr>
                <w:rFonts w:ascii="Times New Roman" w:hAnsi="Times New Roman" w:cs="Times New Roman"/>
                <w:sz w:val="28"/>
              </w:rPr>
              <w:t>hear</w:t>
            </w:r>
            <w:proofErr w:type="spellEnd"/>
            <w:r w:rsidRPr="00631541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631541">
              <w:rPr>
                <w:rFonts w:ascii="Times New Roman" w:hAnsi="Times New Roman" w:cs="Times New Roman"/>
                <w:sz w:val="28"/>
              </w:rPr>
              <w:br/>
              <w:t>Он говорил достаточно громко, чтобы вы могли слышать.</w:t>
            </w:r>
          </w:p>
        </w:tc>
      </w:tr>
    </w:tbl>
    <w:p w:rsidR="008265E4" w:rsidRPr="00A31CF7" w:rsidRDefault="008265E4" w:rsidP="00A31CF7">
      <w:pPr>
        <w:pStyle w:val="1"/>
        <w:rPr>
          <w:color w:val="auto"/>
          <w:lang w:val="ru-RU"/>
        </w:rPr>
      </w:pPr>
    </w:p>
    <w:sectPr w:rsidR="008265E4" w:rsidRPr="00A31CF7" w:rsidSect="003434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358D5"/>
    <w:multiLevelType w:val="multilevel"/>
    <w:tmpl w:val="6E6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C0"/>
    <w:rsid w:val="003434F0"/>
    <w:rsid w:val="00631541"/>
    <w:rsid w:val="008265E4"/>
    <w:rsid w:val="00A31CF7"/>
    <w:rsid w:val="00D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F1C1-E73B-4A92-AC23-AADB9C2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CF7"/>
    <w:rPr>
      <w:color w:val="0563C1" w:themeColor="hyperlink"/>
      <w:u w:val="single"/>
    </w:rPr>
  </w:style>
  <w:style w:type="paragraph" w:customStyle="1" w:styleId="1">
    <w:name w:val="Стиль1"/>
    <w:basedOn w:val="a"/>
    <w:link w:val="10"/>
    <w:qFormat/>
    <w:rsid w:val="00A31CF7"/>
    <w:pPr>
      <w:shd w:val="clear" w:color="auto" w:fill="FFFFFF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en-US" w:eastAsia="ru-RU"/>
    </w:rPr>
  </w:style>
  <w:style w:type="character" w:customStyle="1" w:styleId="10">
    <w:name w:val="Стиль1 Знак"/>
    <w:basedOn w:val="a0"/>
    <w:link w:val="1"/>
    <w:rsid w:val="00A31CF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udy-english.info/infinitive.php" TargetMode="External"/><Relationship Id="rId18" Type="http://schemas.openxmlformats.org/officeDocument/2006/relationships/hyperlink" Target="http://study-english.info/verb.php" TargetMode="External"/><Relationship Id="rId26" Type="http://schemas.openxmlformats.org/officeDocument/2006/relationships/hyperlink" Target="http://study-english.info/verb.php" TargetMode="External"/><Relationship Id="rId39" Type="http://schemas.openxmlformats.org/officeDocument/2006/relationships/hyperlink" Target="http://study-english.info/for-to-infinitive.php" TargetMode="External"/><Relationship Id="rId21" Type="http://schemas.openxmlformats.org/officeDocument/2006/relationships/hyperlink" Target="http://study-english.info/verb.php" TargetMode="External"/><Relationship Id="rId34" Type="http://schemas.openxmlformats.org/officeDocument/2006/relationships/hyperlink" Target="http://study-english.info/complex-subject.php" TargetMode="External"/><Relationship Id="rId42" Type="http://schemas.openxmlformats.org/officeDocument/2006/relationships/hyperlink" Target="http://study-english.info/noun.php" TargetMode="External"/><Relationship Id="rId47" Type="http://schemas.openxmlformats.org/officeDocument/2006/relationships/hyperlink" Target="http://study-english.info/noun.php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http://englishstyle.net/grammar/verb/transitive-and-intransitive-verbs" TargetMode="External"/><Relationship Id="rId2" Type="http://schemas.openxmlformats.org/officeDocument/2006/relationships/styles" Target="styles.xml"/><Relationship Id="rId16" Type="http://schemas.openxmlformats.org/officeDocument/2006/relationships/hyperlink" Target="http://study-english.info/infinitive.php" TargetMode="External"/><Relationship Id="rId29" Type="http://schemas.openxmlformats.org/officeDocument/2006/relationships/hyperlink" Target="http://study-english.info/noun.php" TargetMode="External"/><Relationship Id="rId11" Type="http://schemas.openxmlformats.org/officeDocument/2006/relationships/hyperlink" Target="http://study-english.info/noun.php" TargetMode="External"/><Relationship Id="rId24" Type="http://schemas.openxmlformats.org/officeDocument/2006/relationships/hyperlink" Target="http://study-english.info/verb.php" TargetMode="External"/><Relationship Id="rId32" Type="http://schemas.openxmlformats.org/officeDocument/2006/relationships/hyperlink" Target="http://study-english.info/noun.php" TargetMode="External"/><Relationship Id="rId37" Type="http://schemas.openxmlformats.org/officeDocument/2006/relationships/hyperlink" Target="http://study-english.info/verb.php" TargetMode="External"/><Relationship Id="rId40" Type="http://schemas.openxmlformats.org/officeDocument/2006/relationships/hyperlink" Target="http://study-english.info/noun.php" TargetMode="External"/><Relationship Id="rId45" Type="http://schemas.openxmlformats.org/officeDocument/2006/relationships/hyperlink" Target="http://study-english.info/noun.php" TargetMode="External"/><Relationship Id="rId5" Type="http://schemas.openxmlformats.org/officeDocument/2006/relationships/hyperlink" Target="http://englishstyle.net/grammar/verb/finite-and-non-finite-forms-of-the-verb" TargetMode="External"/><Relationship Id="rId15" Type="http://schemas.openxmlformats.org/officeDocument/2006/relationships/hyperlink" Target="http://study-english.info/pronoun.php" TargetMode="External"/><Relationship Id="rId23" Type="http://schemas.openxmlformats.org/officeDocument/2006/relationships/hyperlink" Target="http://study-english.info/verb.php" TargetMode="External"/><Relationship Id="rId28" Type="http://schemas.openxmlformats.org/officeDocument/2006/relationships/hyperlink" Target="http://study-english.info/pronoun.php" TargetMode="External"/><Relationship Id="rId36" Type="http://schemas.openxmlformats.org/officeDocument/2006/relationships/hyperlink" Target="http://englishstyle.net/grammar/verb/transitive-and-intransitive-verb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tudy-english.info/pronoun.php" TargetMode="External"/><Relationship Id="rId19" Type="http://schemas.openxmlformats.org/officeDocument/2006/relationships/hyperlink" Target="http://study-english.info/verb.php" TargetMode="External"/><Relationship Id="rId31" Type="http://schemas.openxmlformats.org/officeDocument/2006/relationships/hyperlink" Target="http://study-english.info/complex-subject.php" TargetMode="External"/><Relationship Id="rId44" Type="http://schemas.openxmlformats.org/officeDocument/2006/relationships/hyperlink" Target="http://study-english.info/verb.php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study-english.info/complex-object.php" TargetMode="External"/><Relationship Id="rId14" Type="http://schemas.openxmlformats.org/officeDocument/2006/relationships/hyperlink" Target="http://study-english.info/verb.php" TargetMode="External"/><Relationship Id="rId22" Type="http://schemas.openxmlformats.org/officeDocument/2006/relationships/hyperlink" Target="http://study-english.info/infinitive.php" TargetMode="External"/><Relationship Id="rId27" Type="http://schemas.openxmlformats.org/officeDocument/2006/relationships/hyperlink" Target="http://study-english.info/infinitive.php" TargetMode="External"/><Relationship Id="rId30" Type="http://schemas.openxmlformats.org/officeDocument/2006/relationships/hyperlink" Target="http://englishstyle.net/grammar/verb/voice/" TargetMode="External"/><Relationship Id="rId35" Type="http://schemas.openxmlformats.org/officeDocument/2006/relationships/hyperlink" Target="http://study-english.info/noun.php" TargetMode="External"/><Relationship Id="rId43" Type="http://schemas.openxmlformats.org/officeDocument/2006/relationships/hyperlink" Target="http://study-english.info/verb.ph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tudy-english.info/pronoun.php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://study-english.info/verb.php" TargetMode="External"/><Relationship Id="rId17" Type="http://schemas.openxmlformats.org/officeDocument/2006/relationships/hyperlink" Target="http://study-english.info/pronoun.php" TargetMode="External"/><Relationship Id="rId25" Type="http://schemas.openxmlformats.org/officeDocument/2006/relationships/hyperlink" Target="http://study-english.info/for-to-infinitive.php" TargetMode="External"/><Relationship Id="rId33" Type="http://schemas.openxmlformats.org/officeDocument/2006/relationships/hyperlink" Target="http://englishstyle.net/grammar/verb/tenses/" TargetMode="External"/><Relationship Id="rId38" Type="http://schemas.openxmlformats.org/officeDocument/2006/relationships/hyperlink" Target="http://study-english.info/pronoun.php" TargetMode="External"/><Relationship Id="rId46" Type="http://schemas.openxmlformats.org/officeDocument/2006/relationships/hyperlink" Target="http://study-english.info/complex-object.php" TargetMode="External"/><Relationship Id="rId20" Type="http://schemas.openxmlformats.org/officeDocument/2006/relationships/hyperlink" Target="http://study-english.info/verb.php" TargetMode="External"/><Relationship Id="rId41" Type="http://schemas.openxmlformats.org/officeDocument/2006/relationships/hyperlink" Target="http://study-english.info/pronoun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udy-english.info/verb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10A1C-1295-4E9A-ACF0-5577C5761CA0}"/>
</file>

<file path=customXml/itemProps2.xml><?xml version="1.0" encoding="utf-8"?>
<ds:datastoreItem xmlns:ds="http://schemas.openxmlformats.org/officeDocument/2006/customXml" ds:itemID="{B8D6EB7D-5EB3-440D-9058-04DF695EB811}"/>
</file>

<file path=customXml/itemProps3.xml><?xml version="1.0" encoding="utf-8"?>
<ds:datastoreItem xmlns:ds="http://schemas.openxmlformats.org/officeDocument/2006/customXml" ds:itemID="{FE608C1A-9C7B-4560-95C9-C04057D95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 Mokhoreva</cp:lastModifiedBy>
  <cp:revision>3</cp:revision>
  <dcterms:created xsi:type="dcterms:W3CDTF">2020-12-17T19:42:00Z</dcterms:created>
  <dcterms:modified xsi:type="dcterms:W3CDTF">2021-05-19T15:48:00Z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